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14930" w14:textId="21A43F9B" w:rsidR="00494B0C" w:rsidRPr="00391FD5" w:rsidRDefault="00FC03D4" w:rsidP="000B68D3">
      <w:pPr>
        <w:shd w:val="clear" w:color="auto" w:fill="E6E6E6"/>
        <w:jc w:val="center"/>
        <w:rPr>
          <w:rFonts w:asciiTheme="minorHAnsi" w:eastAsia="Arial Unicode MS" w:hAnsiTheme="minorHAnsi" w:cstheme="minorHAnsi"/>
          <w:b/>
          <w:sz w:val="22"/>
          <w:szCs w:val="22"/>
          <w:lang w:eastAsia="en-US"/>
        </w:rPr>
      </w:pPr>
      <w:r>
        <w:rPr>
          <w:rFonts w:asciiTheme="minorHAnsi" w:eastAsia="Arial Unicode MS" w:hAnsiTheme="minorHAnsi" w:cstheme="minorHAnsi"/>
          <w:b/>
          <w:sz w:val="22"/>
          <w:szCs w:val="22"/>
          <w:lang w:eastAsia="en-US"/>
        </w:rPr>
        <w:t>CAHIER DES CHARGES</w:t>
      </w:r>
    </w:p>
    <w:p w14:paraId="5B8549F0" w14:textId="77777777" w:rsidR="00494B0C" w:rsidRPr="00391FD5" w:rsidRDefault="00494B0C" w:rsidP="004619EE">
      <w:pPr>
        <w:shd w:val="clear" w:color="auto" w:fill="E6E6E6"/>
        <w:ind w:left="180"/>
        <w:jc w:val="center"/>
        <w:rPr>
          <w:rFonts w:asciiTheme="minorHAnsi" w:eastAsia="Arial Unicode MS" w:hAnsiTheme="minorHAnsi" w:cstheme="minorHAnsi"/>
          <w:b/>
          <w:sz w:val="22"/>
          <w:szCs w:val="22"/>
          <w:lang w:eastAsia="en-US"/>
        </w:rPr>
      </w:pPr>
    </w:p>
    <w:p w14:paraId="4F018470" w14:textId="3B155F0D" w:rsidR="00494B0C" w:rsidRPr="00391FD5" w:rsidRDefault="00494B0C" w:rsidP="004619EE">
      <w:pPr>
        <w:shd w:val="clear" w:color="auto" w:fill="E6E6E6"/>
        <w:ind w:left="180"/>
        <w:jc w:val="center"/>
        <w:rPr>
          <w:rFonts w:asciiTheme="minorHAnsi" w:eastAsia="Arial Unicode MS" w:hAnsiTheme="minorHAnsi" w:cstheme="minorHAnsi"/>
          <w:b/>
          <w:sz w:val="22"/>
          <w:szCs w:val="22"/>
          <w:lang w:eastAsia="en-US"/>
        </w:rPr>
      </w:pPr>
      <w:r w:rsidRPr="00391FD5">
        <w:rPr>
          <w:rFonts w:asciiTheme="minorHAnsi" w:eastAsia="Arial Unicode MS" w:hAnsiTheme="minorHAnsi" w:cstheme="minorHAnsi"/>
          <w:b/>
          <w:sz w:val="22"/>
          <w:szCs w:val="22"/>
          <w:lang w:eastAsia="en-US"/>
        </w:rPr>
        <w:t>Mise à jour du plan stratégique de l’ULCC et la mise en œuvre d’une campagne de communication</w:t>
      </w:r>
    </w:p>
    <w:p w14:paraId="4FCEFE8C" w14:textId="77777777" w:rsidR="00497D93" w:rsidRPr="00391FD5" w:rsidRDefault="00497D93" w:rsidP="004619EE">
      <w:pPr>
        <w:tabs>
          <w:tab w:val="left" w:pos="1155"/>
          <w:tab w:val="center" w:pos="4536"/>
          <w:tab w:val="left" w:pos="6480"/>
        </w:tabs>
        <w:spacing w:before="120"/>
        <w:jc w:val="both"/>
        <w:outlineLvl w:val="0"/>
        <w:rPr>
          <w:rFonts w:asciiTheme="minorHAnsi" w:hAnsiTheme="minorHAnsi" w:cstheme="minorHAns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075"/>
        <w:gridCol w:w="5997"/>
      </w:tblGrid>
      <w:tr w:rsidR="00494B0C" w:rsidRPr="00391FD5" w14:paraId="783594B2" w14:textId="77777777" w:rsidTr="00C83572">
        <w:trPr>
          <w:trHeight w:val="515"/>
        </w:trPr>
        <w:tc>
          <w:tcPr>
            <w:tcW w:w="9072" w:type="dxa"/>
            <w:gridSpan w:val="2"/>
            <w:tcBorders>
              <w:top w:val="single" w:sz="4" w:space="0" w:color="auto"/>
              <w:bottom w:val="dashSmallGap" w:sz="4" w:space="0" w:color="auto"/>
            </w:tcBorders>
            <w:shd w:val="clear" w:color="auto" w:fill="E6E6E6"/>
          </w:tcPr>
          <w:p w14:paraId="7B39EC92" w14:textId="763628DE" w:rsidR="00494B0C" w:rsidRPr="00391FD5" w:rsidRDefault="00494B0C" w:rsidP="004619EE">
            <w:pPr>
              <w:spacing w:before="60"/>
              <w:jc w:val="both"/>
              <w:outlineLvl w:val="0"/>
              <w:rPr>
                <w:rFonts w:asciiTheme="minorHAnsi" w:hAnsiTheme="minorHAnsi" w:cstheme="minorHAnsi"/>
                <w:b/>
                <w:bCs/>
                <w:sz w:val="22"/>
                <w:szCs w:val="22"/>
              </w:rPr>
            </w:pPr>
            <w:r w:rsidRPr="00391FD5">
              <w:rPr>
                <w:rFonts w:asciiTheme="minorHAnsi" w:hAnsiTheme="minorHAnsi" w:cstheme="minorHAnsi"/>
                <w:b/>
                <w:bCs/>
                <w:sz w:val="22"/>
                <w:szCs w:val="22"/>
              </w:rPr>
              <w:t xml:space="preserve">Informations générales </w:t>
            </w:r>
          </w:p>
        </w:tc>
      </w:tr>
      <w:tr w:rsidR="00497D93" w:rsidRPr="00391FD5" w14:paraId="75103AAB" w14:textId="77777777" w:rsidTr="002F1B37">
        <w:trPr>
          <w:trHeight w:val="515"/>
        </w:trPr>
        <w:tc>
          <w:tcPr>
            <w:tcW w:w="3075" w:type="dxa"/>
            <w:tcBorders>
              <w:top w:val="single" w:sz="4" w:space="0" w:color="auto"/>
              <w:bottom w:val="dashSmallGap" w:sz="4" w:space="0" w:color="auto"/>
              <w:right w:val="single" w:sz="2" w:space="0" w:color="000000"/>
            </w:tcBorders>
            <w:shd w:val="clear" w:color="auto" w:fill="E6E6E6"/>
          </w:tcPr>
          <w:p w14:paraId="5308257D" w14:textId="77777777" w:rsidR="00497D93" w:rsidRPr="00391FD5" w:rsidRDefault="00497D93" w:rsidP="004619EE">
            <w:pPr>
              <w:spacing w:before="60"/>
              <w:jc w:val="both"/>
              <w:outlineLvl w:val="0"/>
              <w:rPr>
                <w:rFonts w:asciiTheme="minorHAnsi" w:hAnsiTheme="minorHAnsi" w:cstheme="minorHAnsi"/>
                <w:sz w:val="22"/>
                <w:szCs w:val="22"/>
              </w:rPr>
            </w:pPr>
            <w:r w:rsidRPr="00391FD5">
              <w:rPr>
                <w:rFonts w:asciiTheme="minorHAnsi" w:hAnsiTheme="minorHAnsi" w:cstheme="minorHAnsi"/>
                <w:sz w:val="22"/>
                <w:szCs w:val="22"/>
              </w:rPr>
              <w:t>Intitulé de la mission</w:t>
            </w:r>
          </w:p>
        </w:tc>
        <w:tc>
          <w:tcPr>
            <w:tcW w:w="5997" w:type="dxa"/>
            <w:tcBorders>
              <w:top w:val="single" w:sz="4" w:space="0" w:color="auto"/>
              <w:left w:val="single" w:sz="2" w:space="0" w:color="000000"/>
              <w:bottom w:val="dashSmallGap" w:sz="4" w:space="0" w:color="auto"/>
            </w:tcBorders>
          </w:tcPr>
          <w:p w14:paraId="7A930413" w14:textId="07D7AC35" w:rsidR="00497D93" w:rsidRPr="00391FD5" w:rsidRDefault="00FE51A9" w:rsidP="004619EE">
            <w:pPr>
              <w:spacing w:before="60"/>
              <w:jc w:val="both"/>
              <w:outlineLvl w:val="0"/>
              <w:rPr>
                <w:rFonts w:asciiTheme="minorHAnsi" w:hAnsiTheme="minorHAnsi" w:cstheme="minorHAnsi"/>
                <w:sz w:val="22"/>
                <w:szCs w:val="22"/>
              </w:rPr>
            </w:pPr>
            <w:r w:rsidRPr="00391FD5">
              <w:rPr>
                <w:rFonts w:asciiTheme="minorHAnsi" w:hAnsiTheme="minorHAnsi" w:cstheme="minorHAnsi"/>
                <w:sz w:val="22"/>
                <w:szCs w:val="22"/>
              </w:rPr>
              <w:t xml:space="preserve">Recrutement d’une firme pour la </w:t>
            </w:r>
            <w:bookmarkStart w:id="0" w:name="_Hlk218512117"/>
            <w:r w:rsidRPr="00391FD5">
              <w:rPr>
                <w:rFonts w:asciiTheme="minorHAnsi" w:hAnsiTheme="minorHAnsi" w:cstheme="minorHAnsi"/>
                <w:sz w:val="22"/>
                <w:szCs w:val="22"/>
              </w:rPr>
              <w:t xml:space="preserve">mise à jour du plan stratégique de l’ULCC et la mise en œuvre d’une campagne de communication </w:t>
            </w:r>
            <w:bookmarkEnd w:id="0"/>
          </w:p>
        </w:tc>
      </w:tr>
      <w:tr w:rsidR="00497D93" w:rsidRPr="00391FD5" w14:paraId="6FF10D01" w14:textId="77777777" w:rsidTr="002F1B37">
        <w:trPr>
          <w:trHeight w:val="315"/>
        </w:trPr>
        <w:tc>
          <w:tcPr>
            <w:tcW w:w="3075" w:type="dxa"/>
            <w:tcBorders>
              <w:top w:val="dashSmallGap" w:sz="4" w:space="0" w:color="auto"/>
              <w:bottom w:val="dashSmallGap" w:sz="4" w:space="0" w:color="auto"/>
              <w:right w:val="single" w:sz="2" w:space="0" w:color="000000"/>
            </w:tcBorders>
            <w:shd w:val="clear" w:color="auto" w:fill="E6E6E6"/>
          </w:tcPr>
          <w:p w14:paraId="0AA7B660" w14:textId="77777777" w:rsidR="00497D93" w:rsidRPr="00391FD5" w:rsidRDefault="00497D93" w:rsidP="004619EE">
            <w:pPr>
              <w:spacing w:before="60"/>
              <w:jc w:val="both"/>
              <w:outlineLvl w:val="0"/>
              <w:rPr>
                <w:rFonts w:asciiTheme="minorHAnsi" w:hAnsiTheme="minorHAnsi" w:cstheme="minorHAnsi"/>
                <w:sz w:val="22"/>
                <w:szCs w:val="22"/>
              </w:rPr>
            </w:pPr>
            <w:r w:rsidRPr="00391FD5">
              <w:rPr>
                <w:rFonts w:asciiTheme="minorHAnsi" w:hAnsiTheme="minorHAnsi" w:cstheme="minorHAnsi"/>
                <w:sz w:val="22"/>
                <w:szCs w:val="22"/>
              </w:rPr>
              <w:t>Bénéficiaire(s)</w:t>
            </w:r>
          </w:p>
        </w:tc>
        <w:tc>
          <w:tcPr>
            <w:tcW w:w="5997" w:type="dxa"/>
            <w:tcBorders>
              <w:top w:val="dashSmallGap" w:sz="4" w:space="0" w:color="auto"/>
              <w:left w:val="single" w:sz="2" w:space="0" w:color="000000"/>
              <w:bottom w:val="dashSmallGap" w:sz="4" w:space="0" w:color="auto"/>
            </w:tcBorders>
          </w:tcPr>
          <w:p w14:paraId="5F0C24EA" w14:textId="77777777" w:rsidR="00497D93" w:rsidRPr="00391FD5" w:rsidRDefault="002B2964" w:rsidP="00644605">
            <w:pPr>
              <w:spacing w:before="60"/>
              <w:jc w:val="center"/>
              <w:outlineLvl w:val="0"/>
              <w:rPr>
                <w:rFonts w:asciiTheme="minorHAnsi" w:hAnsiTheme="minorHAnsi" w:cstheme="minorHAnsi"/>
                <w:sz w:val="22"/>
                <w:szCs w:val="22"/>
              </w:rPr>
            </w:pPr>
            <w:r w:rsidRPr="00391FD5">
              <w:rPr>
                <w:rFonts w:asciiTheme="minorHAnsi" w:hAnsiTheme="minorHAnsi" w:cstheme="minorHAnsi"/>
                <w:sz w:val="22"/>
                <w:szCs w:val="22"/>
              </w:rPr>
              <w:t>Unité de Lutte Contre la Corruption (ULCC)</w:t>
            </w:r>
          </w:p>
        </w:tc>
      </w:tr>
      <w:tr w:rsidR="00497D93" w:rsidRPr="00391FD5" w14:paraId="7530D407" w14:textId="77777777" w:rsidTr="002F1B37">
        <w:trPr>
          <w:trHeight w:val="330"/>
        </w:trPr>
        <w:tc>
          <w:tcPr>
            <w:tcW w:w="3075" w:type="dxa"/>
            <w:tcBorders>
              <w:top w:val="dashSmallGap" w:sz="4" w:space="0" w:color="auto"/>
              <w:bottom w:val="dashSmallGap" w:sz="4" w:space="0" w:color="auto"/>
              <w:right w:val="single" w:sz="2" w:space="0" w:color="000000"/>
            </w:tcBorders>
            <w:shd w:val="clear" w:color="auto" w:fill="E6E6E6"/>
          </w:tcPr>
          <w:p w14:paraId="0D8CE411" w14:textId="77777777" w:rsidR="00497D93" w:rsidRPr="00391FD5" w:rsidRDefault="00497D93" w:rsidP="004619EE">
            <w:pPr>
              <w:spacing w:before="60"/>
              <w:jc w:val="both"/>
              <w:outlineLvl w:val="0"/>
              <w:rPr>
                <w:rFonts w:asciiTheme="minorHAnsi" w:hAnsiTheme="minorHAnsi" w:cstheme="minorHAnsi"/>
                <w:sz w:val="22"/>
                <w:szCs w:val="22"/>
              </w:rPr>
            </w:pPr>
            <w:r w:rsidRPr="00391FD5">
              <w:rPr>
                <w:rFonts w:asciiTheme="minorHAnsi" w:hAnsiTheme="minorHAnsi" w:cstheme="minorHAnsi"/>
                <w:sz w:val="22"/>
                <w:szCs w:val="22"/>
              </w:rPr>
              <w:t>Pays</w:t>
            </w:r>
          </w:p>
        </w:tc>
        <w:tc>
          <w:tcPr>
            <w:tcW w:w="5997" w:type="dxa"/>
            <w:tcBorders>
              <w:top w:val="dashSmallGap" w:sz="4" w:space="0" w:color="auto"/>
              <w:left w:val="single" w:sz="2" w:space="0" w:color="000000"/>
              <w:bottom w:val="dashSmallGap" w:sz="4" w:space="0" w:color="auto"/>
            </w:tcBorders>
            <w:vAlign w:val="bottom"/>
          </w:tcPr>
          <w:p w14:paraId="711607A9" w14:textId="0B5A9205" w:rsidR="00497D93" w:rsidRPr="00391FD5" w:rsidRDefault="00497D93" w:rsidP="00644605">
            <w:pPr>
              <w:jc w:val="center"/>
              <w:rPr>
                <w:rFonts w:asciiTheme="minorHAnsi" w:hAnsiTheme="minorHAnsi" w:cstheme="minorHAnsi"/>
                <w:sz w:val="22"/>
                <w:szCs w:val="22"/>
              </w:rPr>
            </w:pPr>
            <w:r w:rsidRPr="00391FD5">
              <w:rPr>
                <w:rFonts w:asciiTheme="minorHAnsi" w:hAnsiTheme="minorHAnsi" w:cstheme="minorHAnsi"/>
                <w:sz w:val="22"/>
                <w:szCs w:val="22"/>
              </w:rPr>
              <w:t>Haïti</w:t>
            </w:r>
          </w:p>
        </w:tc>
      </w:tr>
      <w:tr w:rsidR="00497D93" w:rsidRPr="00391FD5" w14:paraId="7DABA3B9" w14:textId="77777777" w:rsidTr="002F1B37">
        <w:trPr>
          <w:trHeight w:val="330"/>
        </w:trPr>
        <w:tc>
          <w:tcPr>
            <w:tcW w:w="3075" w:type="dxa"/>
            <w:tcBorders>
              <w:top w:val="dashSmallGap" w:sz="4" w:space="0" w:color="auto"/>
              <w:bottom w:val="dashSmallGap" w:sz="4" w:space="0" w:color="auto"/>
              <w:right w:val="single" w:sz="2" w:space="0" w:color="000000"/>
            </w:tcBorders>
            <w:shd w:val="clear" w:color="auto" w:fill="E6E6E6"/>
          </w:tcPr>
          <w:p w14:paraId="6D4317A3" w14:textId="77777777" w:rsidR="00497D93" w:rsidRPr="00391FD5" w:rsidRDefault="00497D93" w:rsidP="004619EE">
            <w:pPr>
              <w:spacing w:before="60"/>
              <w:jc w:val="both"/>
              <w:outlineLvl w:val="0"/>
              <w:rPr>
                <w:rFonts w:asciiTheme="minorHAnsi" w:hAnsiTheme="minorHAnsi" w:cstheme="minorHAnsi"/>
                <w:sz w:val="22"/>
                <w:szCs w:val="22"/>
              </w:rPr>
            </w:pPr>
            <w:r w:rsidRPr="00391FD5">
              <w:rPr>
                <w:rFonts w:asciiTheme="minorHAnsi" w:hAnsiTheme="minorHAnsi" w:cstheme="minorHAnsi"/>
                <w:sz w:val="22"/>
                <w:szCs w:val="22"/>
              </w:rPr>
              <w:t>Durée totale des jours prévus</w:t>
            </w:r>
          </w:p>
        </w:tc>
        <w:tc>
          <w:tcPr>
            <w:tcW w:w="5997" w:type="dxa"/>
            <w:tcBorders>
              <w:top w:val="dashSmallGap" w:sz="4" w:space="0" w:color="auto"/>
              <w:left w:val="single" w:sz="2" w:space="0" w:color="000000"/>
              <w:bottom w:val="dashSmallGap" w:sz="4" w:space="0" w:color="auto"/>
            </w:tcBorders>
          </w:tcPr>
          <w:p w14:paraId="41EEB53C" w14:textId="73EBA013" w:rsidR="00497D93" w:rsidRPr="004567E6" w:rsidRDefault="00644605" w:rsidP="00644605">
            <w:pPr>
              <w:spacing w:before="60"/>
              <w:jc w:val="center"/>
              <w:outlineLvl w:val="0"/>
              <w:rPr>
                <w:rFonts w:asciiTheme="minorHAnsi" w:hAnsiTheme="minorHAnsi" w:cstheme="minorHAnsi"/>
                <w:sz w:val="22"/>
                <w:szCs w:val="22"/>
              </w:rPr>
            </w:pPr>
            <w:r w:rsidRPr="004567E6">
              <w:rPr>
                <w:rFonts w:asciiTheme="minorHAnsi" w:hAnsiTheme="minorHAnsi" w:cstheme="minorHAnsi"/>
                <w:sz w:val="22"/>
                <w:szCs w:val="22"/>
              </w:rPr>
              <w:t xml:space="preserve">95 </w:t>
            </w:r>
            <w:r w:rsidR="00FC03D4" w:rsidRPr="004567E6">
              <w:rPr>
                <w:rFonts w:asciiTheme="minorHAnsi" w:hAnsiTheme="minorHAnsi" w:cstheme="minorHAnsi"/>
                <w:sz w:val="22"/>
                <w:szCs w:val="22"/>
              </w:rPr>
              <w:t>homme/</w:t>
            </w:r>
            <w:r w:rsidRPr="004567E6">
              <w:rPr>
                <w:rFonts w:asciiTheme="minorHAnsi" w:hAnsiTheme="minorHAnsi" w:cstheme="minorHAnsi"/>
                <w:sz w:val="22"/>
                <w:szCs w:val="22"/>
              </w:rPr>
              <w:t>jours</w:t>
            </w:r>
          </w:p>
        </w:tc>
      </w:tr>
      <w:tr w:rsidR="00FC03D4" w:rsidRPr="00391FD5" w14:paraId="333524A6" w14:textId="77777777" w:rsidTr="002F1B37">
        <w:trPr>
          <w:trHeight w:val="330"/>
        </w:trPr>
        <w:tc>
          <w:tcPr>
            <w:tcW w:w="3075" w:type="dxa"/>
            <w:tcBorders>
              <w:top w:val="dashSmallGap" w:sz="4" w:space="0" w:color="auto"/>
              <w:bottom w:val="dashSmallGap" w:sz="4" w:space="0" w:color="auto"/>
              <w:right w:val="single" w:sz="2" w:space="0" w:color="000000"/>
            </w:tcBorders>
            <w:shd w:val="clear" w:color="auto" w:fill="E6E6E6"/>
          </w:tcPr>
          <w:p w14:paraId="4A044748" w14:textId="066F7ACE" w:rsidR="00FC03D4" w:rsidRPr="00391FD5" w:rsidRDefault="00FC03D4" w:rsidP="004619EE">
            <w:pPr>
              <w:spacing w:before="60"/>
              <w:jc w:val="both"/>
              <w:outlineLvl w:val="0"/>
              <w:rPr>
                <w:rFonts w:asciiTheme="minorHAnsi" w:hAnsiTheme="minorHAnsi" w:cstheme="minorHAnsi"/>
                <w:sz w:val="22"/>
                <w:szCs w:val="22"/>
              </w:rPr>
            </w:pPr>
            <w:r>
              <w:rPr>
                <w:rFonts w:asciiTheme="minorHAnsi" w:hAnsiTheme="minorHAnsi" w:cstheme="minorHAnsi"/>
                <w:sz w:val="22"/>
                <w:szCs w:val="22"/>
              </w:rPr>
              <w:t>Durée du contrat</w:t>
            </w:r>
          </w:p>
        </w:tc>
        <w:tc>
          <w:tcPr>
            <w:tcW w:w="5997" w:type="dxa"/>
            <w:tcBorders>
              <w:top w:val="dashSmallGap" w:sz="4" w:space="0" w:color="auto"/>
              <w:left w:val="single" w:sz="2" w:space="0" w:color="000000"/>
              <w:bottom w:val="dashSmallGap" w:sz="4" w:space="0" w:color="auto"/>
            </w:tcBorders>
          </w:tcPr>
          <w:p w14:paraId="212F6B53" w14:textId="3528EE3B" w:rsidR="00FC03D4" w:rsidRPr="004567E6" w:rsidRDefault="00344A50" w:rsidP="00644605">
            <w:pPr>
              <w:spacing w:before="60"/>
              <w:jc w:val="center"/>
              <w:outlineLvl w:val="0"/>
              <w:rPr>
                <w:rFonts w:asciiTheme="minorHAnsi" w:hAnsiTheme="minorHAnsi" w:cstheme="minorHAnsi"/>
                <w:sz w:val="22"/>
                <w:szCs w:val="22"/>
              </w:rPr>
            </w:pPr>
            <w:r w:rsidRPr="004567E6">
              <w:rPr>
                <w:rFonts w:asciiTheme="minorHAnsi" w:hAnsiTheme="minorHAnsi" w:cstheme="minorHAnsi"/>
                <w:sz w:val="22"/>
                <w:szCs w:val="22"/>
              </w:rPr>
              <w:t xml:space="preserve">12 </w:t>
            </w:r>
            <w:r w:rsidR="00FC03D4" w:rsidRPr="004567E6">
              <w:rPr>
                <w:rFonts w:asciiTheme="minorHAnsi" w:hAnsiTheme="minorHAnsi" w:cstheme="minorHAnsi"/>
                <w:sz w:val="22"/>
                <w:szCs w:val="22"/>
              </w:rPr>
              <w:t xml:space="preserve">mois </w:t>
            </w:r>
          </w:p>
        </w:tc>
      </w:tr>
      <w:tr w:rsidR="00644605" w:rsidRPr="00391FD5" w14:paraId="21CC413A" w14:textId="77777777" w:rsidTr="002F1B37">
        <w:trPr>
          <w:trHeight w:val="330"/>
        </w:trPr>
        <w:tc>
          <w:tcPr>
            <w:tcW w:w="3075" w:type="dxa"/>
            <w:tcBorders>
              <w:top w:val="dashSmallGap" w:sz="4" w:space="0" w:color="auto"/>
              <w:bottom w:val="dashSmallGap" w:sz="4" w:space="0" w:color="auto"/>
              <w:right w:val="single" w:sz="2" w:space="0" w:color="000000"/>
            </w:tcBorders>
            <w:shd w:val="clear" w:color="auto" w:fill="E6E6E6"/>
          </w:tcPr>
          <w:p w14:paraId="68B4F699" w14:textId="32146EB9" w:rsidR="00644605" w:rsidRPr="00391FD5" w:rsidRDefault="00FC03D4" w:rsidP="004619EE">
            <w:pPr>
              <w:spacing w:before="60"/>
              <w:jc w:val="both"/>
              <w:outlineLvl w:val="0"/>
              <w:rPr>
                <w:rFonts w:asciiTheme="minorHAnsi" w:hAnsiTheme="minorHAnsi" w:cstheme="minorHAnsi"/>
                <w:sz w:val="22"/>
                <w:szCs w:val="22"/>
              </w:rPr>
            </w:pPr>
            <w:r>
              <w:rPr>
                <w:rFonts w:asciiTheme="minorHAnsi" w:hAnsiTheme="minorHAnsi" w:cstheme="minorHAnsi"/>
                <w:sz w:val="22"/>
                <w:szCs w:val="22"/>
              </w:rPr>
              <w:t>Budget estimatif</w:t>
            </w:r>
            <w:r w:rsidR="00B944C0">
              <w:rPr>
                <w:rFonts w:asciiTheme="minorHAnsi" w:hAnsiTheme="minorHAnsi" w:cstheme="minorHAnsi"/>
                <w:sz w:val="22"/>
                <w:szCs w:val="22"/>
              </w:rPr>
              <w:t xml:space="preserve"> </w:t>
            </w:r>
            <w:r w:rsidR="003F3547">
              <w:rPr>
                <w:rFonts w:asciiTheme="minorHAnsi" w:hAnsiTheme="minorHAnsi" w:cstheme="minorHAnsi"/>
                <w:sz w:val="22"/>
                <w:szCs w:val="22"/>
              </w:rPr>
              <w:t xml:space="preserve"> </w:t>
            </w:r>
          </w:p>
        </w:tc>
        <w:tc>
          <w:tcPr>
            <w:tcW w:w="5997" w:type="dxa"/>
            <w:tcBorders>
              <w:top w:val="dashSmallGap" w:sz="4" w:space="0" w:color="auto"/>
              <w:left w:val="single" w:sz="2" w:space="0" w:color="000000"/>
              <w:bottom w:val="dashSmallGap" w:sz="4" w:space="0" w:color="auto"/>
            </w:tcBorders>
          </w:tcPr>
          <w:p w14:paraId="01652F17" w14:textId="7538018D" w:rsidR="00644605" w:rsidRPr="004567E6" w:rsidRDefault="00FC03D4" w:rsidP="00644605">
            <w:pPr>
              <w:spacing w:before="60"/>
              <w:jc w:val="center"/>
              <w:outlineLvl w:val="0"/>
              <w:rPr>
                <w:rFonts w:asciiTheme="minorHAnsi" w:hAnsiTheme="minorHAnsi" w:cstheme="minorHAnsi"/>
                <w:sz w:val="22"/>
                <w:szCs w:val="22"/>
              </w:rPr>
            </w:pPr>
            <w:r w:rsidRPr="004567E6">
              <w:rPr>
                <w:rFonts w:asciiTheme="minorHAnsi" w:hAnsiTheme="minorHAnsi" w:cstheme="minorHAnsi"/>
                <w:sz w:val="22"/>
                <w:szCs w:val="22"/>
              </w:rPr>
              <w:t>78 000 USD</w:t>
            </w:r>
          </w:p>
        </w:tc>
      </w:tr>
    </w:tbl>
    <w:p w14:paraId="3CB4E3BF" w14:textId="77777777" w:rsidR="00497D93" w:rsidRPr="00391FD5" w:rsidRDefault="00497D93" w:rsidP="00494B0C">
      <w:pPr>
        <w:spacing w:before="60"/>
        <w:jc w:val="both"/>
        <w:outlineLvl w:val="0"/>
        <w:rPr>
          <w:rFonts w:asciiTheme="minorHAnsi" w:hAnsiTheme="minorHAnsi" w:cstheme="minorHAnsi"/>
          <w:sz w:val="22"/>
          <w:szCs w:val="22"/>
        </w:rPr>
      </w:pPr>
    </w:p>
    <w:p w14:paraId="578B4CBC" w14:textId="77777777" w:rsidR="00391FD5" w:rsidRPr="00391FD5" w:rsidRDefault="00391FD5" w:rsidP="00391FD5">
      <w:pPr>
        <w:pStyle w:val="TableParagraph"/>
        <w:numPr>
          <w:ilvl w:val="0"/>
          <w:numId w:val="24"/>
        </w:numPr>
        <w:spacing w:line="276" w:lineRule="auto"/>
        <w:ind w:right="92"/>
        <w:jc w:val="both"/>
        <w:rPr>
          <w:rFonts w:asciiTheme="minorHAnsi" w:hAnsiTheme="minorHAnsi" w:cstheme="minorHAnsi"/>
          <w:b/>
          <w:bCs/>
        </w:rPr>
      </w:pPr>
      <w:r w:rsidRPr="00391FD5">
        <w:rPr>
          <w:rFonts w:asciiTheme="minorHAnsi" w:hAnsiTheme="minorHAnsi" w:cstheme="minorHAnsi"/>
          <w:b/>
          <w:bCs/>
        </w:rPr>
        <w:t xml:space="preserve">Contexte du projet </w:t>
      </w:r>
    </w:p>
    <w:p w14:paraId="160BA1C4" w14:textId="77777777" w:rsidR="00391FD5" w:rsidRPr="00391FD5" w:rsidRDefault="00391FD5" w:rsidP="00391FD5">
      <w:pPr>
        <w:pStyle w:val="NormalWeb"/>
        <w:spacing w:line="276" w:lineRule="auto"/>
        <w:jc w:val="both"/>
        <w:rPr>
          <w:rFonts w:asciiTheme="minorHAnsi" w:hAnsiTheme="minorHAnsi" w:cstheme="minorHAnsi"/>
          <w:sz w:val="22"/>
          <w:szCs w:val="22"/>
          <w:lang w:val="fr-FR"/>
        </w:rPr>
      </w:pPr>
      <w:r w:rsidRPr="00391FD5">
        <w:rPr>
          <w:rFonts w:asciiTheme="minorHAnsi" w:hAnsiTheme="minorHAnsi" w:cstheme="minorHAnsi"/>
          <w:sz w:val="22"/>
          <w:szCs w:val="22"/>
          <w:lang w:val="fr-FR"/>
        </w:rPr>
        <w:t xml:space="preserve">Le </w:t>
      </w:r>
      <w:r w:rsidRPr="00391FD5">
        <w:rPr>
          <w:rStyle w:val="Accentuation"/>
          <w:rFonts w:asciiTheme="minorHAnsi" w:eastAsia="Arial" w:hAnsiTheme="minorHAnsi" w:cstheme="minorHAnsi"/>
          <w:sz w:val="22"/>
          <w:szCs w:val="22"/>
          <w:lang w:val="fr-FR"/>
        </w:rPr>
        <w:t xml:space="preserve">State Building </w:t>
      </w:r>
      <w:proofErr w:type="spellStart"/>
      <w:r w:rsidRPr="00391FD5">
        <w:rPr>
          <w:rStyle w:val="Accentuation"/>
          <w:rFonts w:asciiTheme="minorHAnsi" w:eastAsia="Arial" w:hAnsiTheme="minorHAnsi" w:cstheme="minorHAnsi"/>
          <w:sz w:val="22"/>
          <w:szCs w:val="22"/>
          <w:lang w:val="fr-FR"/>
        </w:rPr>
        <w:t>Contract</w:t>
      </w:r>
      <w:proofErr w:type="spellEnd"/>
      <w:r w:rsidRPr="00391FD5">
        <w:rPr>
          <w:rStyle w:val="Accentuation"/>
          <w:rFonts w:asciiTheme="minorHAnsi" w:eastAsia="Arial" w:hAnsiTheme="minorHAnsi" w:cstheme="minorHAnsi"/>
          <w:sz w:val="22"/>
          <w:szCs w:val="22"/>
          <w:lang w:val="fr-FR"/>
        </w:rPr>
        <w:t xml:space="preserve"> II (SBC II)</w:t>
      </w:r>
      <w:r w:rsidRPr="00391FD5">
        <w:rPr>
          <w:rFonts w:asciiTheme="minorHAnsi" w:hAnsiTheme="minorHAnsi" w:cstheme="minorHAnsi"/>
          <w:sz w:val="22"/>
          <w:szCs w:val="22"/>
          <w:lang w:val="fr-FR"/>
        </w:rPr>
        <w:t>, financé par l’Union européenne et mis en œuvre par Expertise France, vise à renforcer la résilience de l’État haïtien et à créer un environnement favorable à une croissance économique durable, inclusive et soutenue. Lancé en 2018, il s’inscrit dans un contexte marqué par une instabilité sociopolitique persistante et une insécurité généralisée, mais a su démontrer une capacité d’adaptation et produire des résultats tangibles, reconnus par les autorités haïtiennes et les partenaires techniques et financiers.</w:t>
      </w:r>
    </w:p>
    <w:p w14:paraId="57498B08" w14:textId="77777777" w:rsidR="00391FD5" w:rsidRPr="00391FD5" w:rsidRDefault="00391FD5" w:rsidP="00391FD5">
      <w:pPr>
        <w:pStyle w:val="NormalWeb"/>
        <w:spacing w:line="276" w:lineRule="auto"/>
        <w:jc w:val="both"/>
        <w:rPr>
          <w:rFonts w:asciiTheme="minorHAnsi" w:hAnsiTheme="minorHAnsi" w:cstheme="minorHAnsi"/>
          <w:sz w:val="22"/>
          <w:szCs w:val="22"/>
          <w:lang w:val="fr-FR"/>
        </w:rPr>
      </w:pPr>
      <w:r w:rsidRPr="00391FD5">
        <w:rPr>
          <w:rFonts w:asciiTheme="minorHAnsi" w:hAnsiTheme="minorHAnsi" w:cstheme="minorHAnsi"/>
          <w:sz w:val="22"/>
          <w:szCs w:val="22"/>
          <w:lang w:val="fr-FR"/>
        </w:rPr>
        <w:t>En juin 2024, au vu de ses résultats, une enveloppe a été accordée, élargissant le champ d’intervention du projet. Cette extension vise à consolider les acquis, intégrer de nouvelles activités et répondre aux besoins émergents identifiés par l’État haïtien. Elle traduit la confiance renouvelée de l’UE dans l’efficacité du dispositif et de sa volonté de renforcer son impact institutionnel et économique.</w:t>
      </w:r>
    </w:p>
    <w:p w14:paraId="3B679FE7" w14:textId="77777777" w:rsidR="00391FD5" w:rsidRPr="00391FD5" w:rsidRDefault="00391FD5" w:rsidP="00391FD5">
      <w:pPr>
        <w:pStyle w:val="NormalWeb"/>
        <w:spacing w:line="276" w:lineRule="auto"/>
        <w:jc w:val="both"/>
        <w:rPr>
          <w:rFonts w:asciiTheme="minorHAnsi" w:hAnsiTheme="minorHAnsi" w:cstheme="minorHAnsi"/>
          <w:sz w:val="22"/>
          <w:szCs w:val="22"/>
          <w:lang w:val="fr-FR"/>
        </w:rPr>
      </w:pPr>
      <w:r w:rsidRPr="00391FD5">
        <w:rPr>
          <w:rFonts w:asciiTheme="minorHAnsi" w:hAnsiTheme="minorHAnsi" w:cstheme="minorHAnsi"/>
          <w:sz w:val="22"/>
          <w:szCs w:val="22"/>
          <w:lang w:val="fr-FR"/>
        </w:rPr>
        <w:t>Le projet met désormais un accent particulier sur la coordination entre les niveaux central et local de l’administration publique, avec un focus sur deux secteurs clés : le fiscal et le douanier. Ces domaines sont essentiels à la mobilisation des ressources internes et à la sécurisation des recettes publiques. À travers ses appuis techniques, le SBC II soutient la stratégie nationale de mobilisation des recettes, tout en accompagnant le renforcement des capacités institutionnelles pour une croissance inclusive et durable.</w:t>
      </w:r>
    </w:p>
    <w:p w14:paraId="116E2D46" w14:textId="77777777" w:rsidR="00391FD5" w:rsidRPr="00391FD5" w:rsidRDefault="00391FD5" w:rsidP="00391FD5">
      <w:pPr>
        <w:pStyle w:val="NormalWeb"/>
        <w:spacing w:line="276" w:lineRule="auto"/>
        <w:jc w:val="both"/>
        <w:rPr>
          <w:rFonts w:asciiTheme="minorHAnsi" w:hAnsiTheme="minorHAnsi" w:cstheme="minorHAnsi"/>
          <w:sz w:val="22"/>
          <w:szCs w:val="22"/>
          <w:lang w:val="fr-FR"/>
        </w:rPr>
      </w:pPr>
      <w:r w:rsidRPr="00391FD5">
        <w:rPr>
          <w:rFonts w:asciiTheme="minorHAnsi" w:hAnsiTheme="minorHAnsi" w:cstheme="minorHAnsi"/>
          <w:sz w:val="22"/>
          <w:szCs w:val="22"/>
          <w:lang w:val="fr-FR"/>
        </w:rPr>
        <w:t>Au-delà du volet financier, le SBC II agit comme un catalyseur de modernisation de l’administration publique. Il promeut la transparence, les bonnes pratiques de gouvernance et une meilleure articulation entre les institutions. Ces avancées renforcent l’efficacité de l’action publique et contribuent à restaurer la confiance entre l’État et ses partenaires.</w:t>
      </w:r>
    </w:p>
    <w:p w14:paraId="4ACB8D6D" w14:textId="77777777" w:rsidR="00391FD5" w:rsidRPr="00391FD5" w:rsidRDefault="00391FD5" w:rsidP="00391FD5">
      <w:pPr>
        <w:pStyle w:val="NormalWeb"/>
        <w:spacing w:line="276" w:lineRule="auto"/>
        <w:jc w:val="both"/>
        <w:rPr>
          <w:rFonts w:asciiTheme="minorHAnsi" w:hAnsiTheme="minorHAnsi" w:cstheme="minorHAnsi"/>
          <w:sz w:val="22"/>
          <w:szCs w:val="22"/>
          <w:lang w:val="fr-FR"/>
        </w:rPr>
      </w:pPr>
      <w:r w:rsidRPr="00391FD5">
        <w:rPr>
          <w:rFonts w:asciiTheme="minorHAnsi" w:hAnsiTheme="minorHAnsi" w:cstheme="minorHAnsi"/>
          <w:sz w:val="22"/>
          <w:szCs w:val="22"/>
          <w:lang w:val="fr-FR"/>
        </w:rPr>
        <w:t xml:space="preserve">En définitive, le SBC II constitue une étape clé dans la modernisation de l’État haïtien. En consolidant les institutions, en améliorant la mobilisation des ressources domestiques et en favorisant une gestion </w:t>
      </w:r>
      <w:r w:rsidRPr="00391FD5">
        <w:rPr>
          <w:rFonts w:asciiTheme="minorHAnsi" w:hAnsiTheme="minorHAnsi" w:cstheme="minorHAnsi"/>
          <w:sz w:val="22"/>
          <w:szCs w:val="22"/>
          <w:lang w:val="fr-FR"/>
        </w:rPr>
        <w:lastRenderedPageBreak/>
        <w:t>plus efficace des finances publiques, il contribue à la construction d’un contrat social renouvelé, fondé sur la responsabilité, la confiance et la recherche d’un avenir commun plus stable et prospère</w:t>
      </w:r>
    </w:p>
    <w:p w14:paraId="11828740" w14:textId="07505306" w:rsidR="00391FD5" w:rsidRPr="00391FD5" w:rsidRDefault="00391FD5" w:rsidP="00391FD5">
      <w:pPr>
        <w:pStyle w:val="Paragraphedeliste"/>
        <w:numPr>
          <w:ilvl w:val="0"/>
          <w:numId w:val="24"/>
        </w:numPr>
        <w:spacing w:before="60"/>
        <w:jc w:val="both"/>
        <w:outlineLvl w:val="0"/>
        <w:rPr>
          <w:rFonts w:asciiTheme="minorHAnsi" w:hAnsiTheme="minorHAnsi" w:cstheme="minorHAnsi"/>
          <w:sz w:val="22"/>
          <w:szCs w:val="22"/>
        </w:rPr>
      </w:pPr>
      <w:r w:rsidRPr="00391FD5">
        <w:rPr>
          <w:rFonts w:asciiTheme="minorHAnsi" w:hAnsiTheme="minorHAnsi" w:cstheme="minorHAnsi"/>
          <w:sz w:val="22"/>
          <w:szCs w:val="22"/>
        </w:rPr>
        <w:t xml:space="preserve">Contexte et justification du besoin </w:t>
      </w:r>
    </w:p>
    <w:p w14:paraId="0D95351E" w14:textId="77777777" w:rsidR="00391FD5" w:rsidRPr="00391FD5" w:rsidRDefault="00391FD5" w:rsidP="00391FD5">
      <w:pPr>
        <w:jc w:val="both"/>
        <w:rPr>
          <w:rFonts w:asciiTheme="minorHAnsi" w:hAnsiTheme="minorHAnsi" w:cstheme="minorHAnsi"/>
          <w:sz w:val="22"/>
          <w:szCs w:val="22"/>
        </w:rPr>
      </w:pPr>
    </w:p>
    <w:p w14:paraId="3B756CEA" w14:textId="22E02FC4" w:rsidR="00391FD5" w:rsidRPr="00391FD5" w:rsidRDefault="00391FD5" w:rsidP="00391FD5">
      <w:pPr>
        <w:jc w:val="both"/>
        <w:rPr>
          <w:rFonts w:asciiTheme="minorHAnsi" w:hAnsiTheme="minorHAnsi" w:cstheme="minorHAnsi"/>
          <w:sz w:val="22"/>
          <w:szCs w:val="22"/>
        </w:rPr>
      </w:pPr>
      <w:r w:rsidRPr="00391FD5">
        <w:rPr>
          <w:rFonts w:asciiTheme="minorHAnsi" w:hAnsiTheme="minorHAnsi" w:cstheme="minorHAnsi"/>
          <w:sz w:val="22"/>
          <w:szCs w:val="22"/>
        </w:rPr>
        <w:t xml:space="preserve">Créée en 2004 et renforcée par la loi de 2014, l’Unité de Lutte Contre la Corruption (ULCC) est un acteur clé dans la lutte contre la corruption, laquelle constitue un défi majeur pour le développement du pays. Le plan stratégique de communication élaboré en 2017 a permis de poser des bases solides pour repositionner l’institution, sensibiliser le public et mobiliser les parties prenantes. Cependant, les évolutions sociétales, technologiques et institutionnelles de 2025, notamment la digitalisation de la corruption, l’essor des réseaux sociaux et les attentes accrues de transparence, exigent une mise à jour de ce plan, ainsi qu’une mise en œuvre efficace et adaptée aux réalités actuelles. Pour répondre à ces besoins, l’ULCC souhaite engager un cabinet spécialisé en communication. </w:t>
      </w:r>
    </w:p>
    <w:p w14:paraId="7C579802" w14:textId="77777777" w:rsidR="00391FD5" w:rsidRPr="00391FD5" w:rsidRDefault="00391FD5" w:rsidP="00494B0C">
      <w:pPr>
        <w:spacing w:before="60"/>
        <w:jc w:val="both"/>
        <w:outlineLvl w:val="0"/>
        <w:rPr>
          <w:rFonts w:asciiTheme="minorHAnsi" w:hAnsiTheme="minorHAnsi" w:cstheme="minorHAnsi"/>
          <w:sz w:val="22"/>
          <w:szCs w:val="22"/>
        </w:rPr>
      </w:pPr>
    </w:p>
    <w:p w14:paraId="46FB9E0F" w14:textId="7048F87A" w:rsidR="00497D93" w:rsidRPr="00391FD5" w:rsidRDefault="00391FD5" w:rsidP="00391FD5">
      <w:pPr>
        <w:pStyle w:val="Sansinterligne"/>
        <w:numPr>
          <w:ilvl w:val="0"/>
          <w:numId w:val="24"/>
        </w:numPr>
        <w:jc w:val="both"/>
        <w:rPr>
          <w:rFonts w:asciiTheme="minorHAnsi" w:hAnsiTheme="minorHAnsi" w:cstheme="minorHAnsi"/>
          <w:sz w:val="22"/>
          <w:szCs w:val="22"/>
        </w:rPr>
      </w:pPr>
      <w:r w:rsidRPr="00391FD5">
        <w:rPr>
          <w:rFonts w:asciiTheme="minorHAnsi" w:eastAsia="Arial Unicode MS" w:hAnsiTheme="minorHAnsi" w:cstheme="minorHAnsi"/>
          <w:b/>
          <w:sz w:val="22"/>
          <w:szCs w:val="22"/>
          <w:lang w:eastAsia="en-US"/>
        </w:rPr>
        <w:t>Objectifs et résultats poursuivis</w:t>
      </w:r>
    </w:p>
    <w:p w14:paraId="26E1F0D9" w14:textId="77777777" w:rsidR="00391FD5" w:rsidRPr="00391FD5" w:rsidRDefault="00391FD5" w:rsidP="00391FD5">
      <w:pPr>
        <w:pStyle w:val="Sansinterligne"/>
        <w:ind w:left="720"/>
        <w:jc w:val="both"/>
        <w:rPr>
          <w:rFonts w:asciiTheme="minorHAnsi" w:hAnsiTheme="minorHAnsi" w:cstheme="minorHAnsi"/>
          <w:sz w:val="22"/>
          <w:szCs w:val="22"/>
        </w:rPr>
      </w:pPr>
    </w:p>
    <w:p w14:paraId="011D71A1" w14:textId="474A8987" w:rsidR="00AB29E6" w:rsidRPr="00391FD5" w:rsidRDefault="001031D1" w:rsidP="00391FD5">
      <w:pPr>
        <w:pStyle w:val="Paragraphedeliste"/>
        <w:numPr>
          <w:ilvl w:val="1"/>
          <w:numId w:val="24"/>
        </w:numPr>
        <w:jc w:val="both"/>
        <w:rPr>
          <w:rFonts w:asciiTheme="minorHAnsi" w:hAnsiTheme="minorHAnsi" w:cstheme="minorHAnsi"/>
          <w:b/>
          <w:bCs/>
          <w:sz w:val="22"/>
          <w:szCs w:val="22"/>
        </w:rPr>
      </w:pPr>
      <w:r w:rsidRPr="00391FD5">
        <w:rPr>
          <w:rFonts w:asciiTheme="minorHAnsi" w:hAnsiTheme="minorHAnsi" w:cstheme="minorHAnsi"/>
          <w:b/>
          <w:bCs/>
          <w:sz w:val="22"/>
          <w:szCs w:val="22"/>
        </w:rPr>
        <w:t xml:space="preserve">Objectif général </w:t>
      </w:r>
    </w:p>
    <w:p w14:paraId="6E2802EC" w14:textId="77777777" w:rsidR="00391FD5" w:rsidRPr="00391FD5" w:rsidRDefault="00391FD5" w:rsidP="00391FD5">
      <w:pPr>
        <w:jc w:val="both"/>
        <w:rPr>
          <w:rFonts w:asciiTheme="minorHAnsi" w:hAnsiTheme="minorHAnsi" w:cstheme="minorHAnsi"/>
          <w:sz w:val="22"/>
          <w:szCs w:val="22"/>
        </w:rPr>
      </w:pPr>
    </w:p>
    <w:p w14:paraId="5D02B87D" w14:textId="572CD659" w:rsidR="004619EE" w:rsidRPr="00391FD5" w:rsidRDefault="001031D1" w:rsidP="00391FD5">
      <w:pPr>
        <w:jc w:val="both"/>
        <w:rPr>
          <w:rFonts w:asciiTheme="minorHAnsi" w:hAnsiTheme="minorHAnsi" w:cstheme="minorHAnsi"/>
          <w:sz w:val="22"/>
          <w:szCs w:val="22"/>
        </w:rPr>
      </w:pPr>
      <w:r w:rsidRPr="00391FD5">
        <w:rPr>
          <w:rFonts w:asciiTheme="minorHAnsi" w:hAnsiTheme="minorHAnsi" w:cstheme="minorHAnsi"/>
          <w:sz w:val="22"/>
          <w:szCs w:val="22"/>
        </w:rPr>
        <w:t xml:space="preserve">Appuyer l’ULCC dans la conception et la mise en œuvre d’un plan stratégique de communication actualisé, visant à renforcer sa crédibilité, </w:t>
      </w:r>
      <w:r w:rsidR="006049ED" w:rsidRPr="00391FD5">
        <w:rPr>
          <w:rFonts w:asciiTheme="minorHAnsi" w:hAnsiTheme="minorHAnsi" w:cstheme="minorHAnsi"/>
          <w:sz w:val="22"/>
          <w:szCs w:val="22"/>
        </w:rPr>
        <w:t xml:space="preserve">à </w:t>
      </w:r>
      <w:r w:rsidRPr="00391FD5">
        <w:rPr>
          <w:rFonts w:asciiTheme="minorHAnsi" w:hAnsiTheme="minorHAnsi" w:cstheme="minorHAnsi"/>
          <w:sz w:val="22"/>
          <w:szCs w:val="22"/>
        </w:rPr>
        <w:t xml:space="preserve">sensibiliser les publics cibles à la lutte contre la corruption et </w:t>
      </w:r>
      <w:r w:rsidR="006049ED" w:rsidRPr="00391FD5">
        <w:rPr>
          <w:rFonts w:asciiTheme="minorHAnsi" w:hAnsiTheme="minorHAnsi" w:cstheme="minorHAnsi"/>
          <w:sz w:val="22"/>
          <w:szCs w:val="22"/>
        </w:rPr>
        <w:t xml:space="preserve">à </w:t>
      </w:r>
      <w:r w:rsidRPr="00391FD5">
        <w:rPr>
          <w:rFonts w:asciiTheme="minorHAnsi" w:hAnsiTheme="minorHAnsi" w:cstheme="minorHAnsi"/>
          <w:sz w:val="22"/>
          <w:szCs w:val="22"/>
        </w:rPr>
        <w:t>mobiliser les parties prenantes dans un contexte moderne et numérique.</w:t>
      </w:r>
    </w:p>
    <w:p w14:paraId="7381BB2B" w14:textId="77777777" w:rsidR="00391FD5" w:rsidRPr="00391FD5" w:rsidRDefault="00391FD5" w:rsidP="00391FD5">
      <w:pPr>
        <w:pStyle w:val="Paragraphedeliste"/>
        <w:ind w:left="784"/>
        <w:jc w:val="both"/>
        <w:rPr>
          <w:rFonts w:asciiTheme="minorHAnsi" w:hAnsiTheme="minorHAnsi" w:cstheme="minorHAnsi"/>
          <w:sz w:val="22"/>
          <w:szCs w:val="22"/>
        </w:rPr>
      </w:pPr>
    </w:p>
    <w:p w14:paraId="0E168614" w14:textId="14328C2D" w:rsidR="004619EE" w:rsidRPr="00391FD5" w:rsidRDefault="001031D1" w:rsidP="00391FD5">
      <w:pPr>
        <w:pStyle w:val="Paragraphedeliste"/>
        <w:numPr>
          <w:ilvl w:val="1"/>
          <w:numId w:val="24"/>
        </w:numPr>
        <w:jc w:val="both"/>
        <w:rPr>
          <w:rFonts w:asciiTheme="minorHAnsi" w:hAnsiTheme="minorHAnsi" w:cstheme="minorHAnsi"/>
          <w:b/>
          <w:bCs/>
          <w:sz w:val="22"/>
          <w:szCs w:val="22"/>
        </w:rPr>
      </w:pPr>
      <w:r w:rsidRPr="00391FD5">
        <w:rPr>
          <w:rFonts w:asciiTheme="minorHAnsi" w:hAnsiTheme="minorHAnsi" w:cstheme="minorHAnsi"/>
          <w:b/>
          <w:bCs/>
          <w:sz w:val="22"/>
          <w:szCs w:val="22"/>
        </w:rPr>
        <w:t xml:space="preserve">Objectifs spécifiques </w:t>
      </w:r>
    </w:p>
    <w:p w14:paraId="2F099D36" w14:textId="77777777" w:rsidR="00391FD5" w:rsidRPr="00391FD5" w:rsidRDefault="00391FD5" w:rsidP="00391FD5">
      <w:pPr>
        <w:pStyle w:val="Paragraphedeliste"/>
        <w:jc w:val="both"/>
        <w:rPr>
          <w:rFonts w:asciiTheme="minorHAnsi" w:hAnsiTheme="minorHAnsi" w:cstheme="minorHAnsi"/>
          <w:b/>
          <w:bCs/>
          <w:sz w:val="22"/>
          <w:szCs w:val="22"/>
        </w:rPr>
      </w:pPr>
    </w:p>
    <w:p w14:paraId="7D45A844" w14:textId="77777777" w:rsidR="002F1B37" w:rsidRPr="00391FD5" w:rsidRDefault="001031D1" w:rsidP="002F1B37">
      <w:pPr>
        <w:pStyle w:val="Sansinterligne"/>
        <w:numPr>
          <w:ilvl w:val="0"/>
          <w:numId w:val="21"/>
        </w:numPr>
        <w:rPr>
          <w:rFonts w:asciiTheme="minorHAnsi" w:hAnsiTheme="minorHAnsi" w:cstheme="minorHAnsi"/>
          <w:sz w:val="22"/>
          <w:szCs w:val="22"/>
        </w:rPr>
      </w:pPr>
      <w:r w:rsidRPr="00391FD5">
        <w:rPr>
          <w:rFonts w:asciiTheme="minorHAnsi" w:hAnsiTheme="minorHAnsi" w:cstheme="minorHAnsi"/>
          <w:sz w:val="22"/>
          <w:szCs w:val="22"/>
        </w:rPr>
        <w:t>Réaliser un diagnostic de</w:t>
      </w:r>
      <w:r w:rsidR="005669B0" w:rsidRPr="00391FD5">
        <w:rPr>
          <w:rFonts w:asciiTheme="minorHAnsi" w:hAnsiTheme="minorHAnsi" w:cstheme="minorHAnsi"/>
          <w:sz w:val="22"/>
          <w:szCs w:val="22"/>
        </w:rPr>
        <w:t xml:space="preserve"> la</w:t>
      </w:r>
      <w:r w:rsidRPr="00391FD5">
        <w:rPr>
          <w:rFonts w:asciiTheme="minorHAnsi" w:hAnsiTheme="minorHAnsi" w:cstheme="minorHAnsi"/>
          <w:sz w:val="22"/>
          <w:szCs w:val="22"/>
        </w:rPr>
        <w:t xml:space="preserve"> perception et </w:t>
      </w:r>
      <w:r w:rsidR="005669B0" w:rsidRPr="00391FD5">
        <w:rPr>
          <w:rFonts w:asciiTheme="minorHAnsi" w:hAnsiTheme="minorHAnsi" w:cstheme="minorHAnsi"/>
          <w:sz w:val="22"/>
          <w:szCs w:val="22"/>
        </w:rPr>
        <w:t xml:space="preserve">des </w:t>
      </w:r>
      <w:r w:rsidRPr="00391FD5">
        <w:rPr>
          <w:rFonts w:asciiTheme="minorHAnsi" w:hAnsiTheme="minorHAnsi" w:cstheme="minorHAnsi"/>
          <w:sz w:val="22"/>
          <w:szCs w:val="22"/>
        </w:rPr>
        <w:t>besoins communicationnels</w:t>
      </w:r>
      <w:r w:rsidR="005669B0" w:rsidRPr="00391FD5">
        <w:rPr>
          <w:rFonts w:asciiTheme="minorHAnsi" w:hAnsiTheme="minorHAnsi" w:cstheme="minorHAnsi"/>
          <w:sz w:val="22"/>
          <w:szCs w:val="22"/>
        </w:rPr>
        <w:t xml:space="preserve"> de l’ULCC</w:t>
      </w:r>
      <w:r w:rsidRPr="00391FD5">
        <w:rPr>
          <w:rFonts w:asciiTheme="minorHAnsi" w:hAnsiTheme="minorHAnsi" w:cstheme="minorHAnsi"/>
          <w:sz w:val="22"/>
          <w:szCs w:val="22"/>
        </w:rPr>
        <w:t>.</w:t>
      </w:r>
    </w:p>
    <w:p w14:paraId="0C27F461" w14:textId="77777777" w:rsidR="002F1B37" w:rsidRPr="00391FD5" w:rsidRDefault="005669B0" w:rsidP="002F1B37">
      <w:pPr>
        <w:pStyle w:val="Sansinterligne"/>
        <w:numPr>
          <w:ilvl w:val="0"/>
          <w:numId w:val="21"/>
        </w:numPr>
        <w:rPr>
          <w:rFonts w:asciiTheme="minorHAnsi" w:hAnsiTheme="minorHAnsi" w:cstheme="minorHAnsi"/>
          <w:sz w:val="22"/>
          <w:szCs w:val="22"/>
        </w:rPr>
      </w:pPr>
      <w:r w:rsidRPr="00391FD5">
        <w:rPr>
          <w:rFonts w:asciiTheme="minorHAnsi" w:hAnsiTheme="minorHAnsi" w:cstheme="minorHAnsi"/>
          <w:sz w:val="22"/>
          <w:szCs w:val="22"/>
        </w:rPr>
        <w:t xml:space="preserve">Mettre à jour le plan stratégique </w:t>
      </w:r>
      <w:r w:rsidR="00AB29E6" w:rsidRPr="00391FD5">
        <w:rPr>
          <w:rFonts w:asciiTheme="minorHAnsi" w:hAnsiTheme="minorHAnsi" w:cstheme="minorHAnsi"/>
          <w:sz w:val="22"/>
          <w:szCs w:val="22"/>
        </w:rPr>
        <w:t xml:space="preserve">de communication </w:t>
      </w:r>
      <w:r w:rsidR="004E2D9E" w:rsidRPr="00391FD5">
        <w:rPr>
          <w:rFonts w:asciiTheme="minorHAnsi" w:hAnsiTheme="minorHAnsi" w:cstheme="minorHAnsi"/>
          <w:sz w:val="22"/>
          <w:szCs w:val="22"/>
        </w:rPr>
        <w:t xml:space="preserve">en y </w:t>
      </w:r>
      <w:r w:rsidR="001031D1" w:rsidRPr="00391FD5">
        <w:rPr>
          <w:rFonts w:asciiTheme="minorHAnsi" w:hAnsiTheme="minorHAnsi" w:cstheme="minorHAnsi"/>
          <w:sz w:val="22"/>
          <w:szCs w:val="22"/>
        </w:rPr>
        <w:t>intégrant les défis de 2025 et les outils modernes.</w:t>
      </w:r>
    </w:p>
    <w:p w14:paraId="676C1410" w14:textId="77777777" w:rsidR="002F1B37" w:rsidRPr="00391FD5" w:rsidRDefault="001031D1" w:rsidP="002F1B37">
      <w:pPr>
        <w:pStyle w:val="Sansinterligne"/>
        <w:numPr>
          <w:ilvl w:val="0"/>
          <w:numId w:val="21"/>
        </w:numPr>
        <w:rPr>
          <w:rFonts w:asciiTheme="minorHAnsi" w:hAnsiTheme="minorHAnsi" w:cstheme="minorHAnsi"/>
          <w:sz w:val="22"/>
          <w:szCs w:val="22"/>
        </w:rPr>
      </w:pPr>
      <w:r w:rsidRPr="00391FD5">
        <w:rPr>
          <w:rFonts w:asciiTheme="minorHAnsi" w:hAnsiTheme="minorHAnsi" w:cstheme="minorHAnsi"/>
          <w:sz w:val="22"/>
          <w:szCs w:val="22"/>
        </w:rPr>
        <w:t>Élaborer un plan d’action</w:t>
      </w:r>
      <w:r w:rsidR="005669B0" w:rsidRPr="00391FD5">
        <w:rPr>
          <w:rFonts w:asciiTheme="minorHAnsi" w:hAnsiTheme="minorHAnsi" w:cstheme="minorHAnsi"/>
          <w:sz w:val="22"/>
          <w:szCs w:val="22"/>
        </w:rPr>
        <w:t>s</w:t>
      </w:r>
      <w:r w:rsidRPr="00391FD5">
        <w:rPr>
          <w:rFonts w:asciiTheme="minorHAnsi" w:hAnsiTheme="minorHAnsi" w:cstheme="minorHAnsi"/>
          <w:sz w:val="22"/>
          <w:szCs w:val="22"/>
        </w:rPr>
        <w:t xml:space="preserve"> détaillé avec calendrier, budget et indicateurs.</w:t>
      </w:r>
    </w:p>
    <w:p w14:paraId="02C2CEEE" w14:textId="18EA1674" w:rsidR="002F1B37" w:rsidRPr="00391FD5" w:rsidRDefault="004E2D9E" w:rsidP="002F1B37">
      <w:pPr>
        <w:pStyle w:val="Sansinterligne"/>
        <w:numPr>
          <w:ilvl w:val="0"/>
          <w:numId w:val="21"/>
        </w:numPr>
        <w:rPr>
          <w:rFonts w:asciiTheme="minorHAnsi" w:hAnsiTheme="minorHAnsi" w:cstheme="minorHAnsi"/>
          <w:sz w:val="22"/>
          <w:szCs w:val="22"/>
        </w:rPr>
      </w:pPr>
      <w:r w:rsidRPr="00391FD5">
        <w:rPr>
          <w:rFonts w:asciiTheme="minorHAnsi" w:hAnsiTheme="minorHAnsi" w:cstheme="minorHAnsi"/>
          <w:sz w:val="22"/>
          <w:szCs w:val="22"/>
        </w:rPr>
        <w:t xml:space="preserve">Mener une campagne de communication et produire les outils nécessaires à cet effet. </w:t>
      </w:r>
    </w:p>
    <w:p w14:paraId="74BBDC63" w14:textId="4933A594" w:rsidR="002F1B37" w:rsidRPr="00391FD5" w:rsidRDefault="001031D1" w:rsidP="002F1B37">
      <w:pPr>
        <w:pStyle w:val="Sansinterligne"/>
        <w:numPr>
          <w:ilvl w:val="0"/>
          <w:numId w:val="21"/>
        </w:numPr>
        <w:rPr>
          <w:rFonts w:asciiTheme="minorHAnsi" w:hAnsiTheme="minorHAnsi" w:cstheme="minorHAnsi"/>
          <w:sz w:val="22"/>
          <w:szCs w:val="22"/>
        </w:rPr>
      </w:pPr>
      <w:r w:rsidRPr="00391FD5">
        <w:rPr>
          <w:rFonts w:asciiTheme="minorHAnsi" w:hAnsiTheme="minorHAnsi" w:cstheme="minorHAnsi"/>
          <w:sz w:val="22"/>
          <w:szCs w:val="22"/>
        </w:rPr>
        <w:t>Renforcer les capacités</w:t>
      </w:r>
      <w:r w:rsidR="002F1B37" w:rsidRPr="00391FD5">
        <w:rPr>
          <w:rFonts w:asciiTheme="minorHAnsi" w:hAnsiTheme="minorHAnsi" w:cstheme="minorHAnsi"/>
          <w:sz w:val="22"/>
          <w:szCs w:val="22"/>
        </w:rPr>
        <w:t xml:space="preserve"> communicationnelles</w:t>
      </w:r>
      <w:r w:rsidRPr="00391FD5">
        <w:rPr>
          <w:rFonts w:asciiTheme="minorHAnsi" w:hAnsiTheme="minorHAnsi" w:cstheme="minorHAnsi"/>
          <w:sz w:val="22"/>
          <w:szCs w:val="22"/>
        </w:rPr>
        <w:t xml:space="preserve"> de l’ULCC.</w:t>
      </w:r>
    </w:p>
    <w:p w14:paraId="5119D73C" w14:textId="4C77CAAA" w:rsidR="006B705C" w:rsidRPr="00391FD5" w:rsidRDefault="005669B0" w:rsidP="002F1B37">
      <w:pPr>
        <w:pStyle w:val="Sansinterligne"/>
        <w:numPr>
          <w:ilvl w:val="0"/>
          <w:numId w:val="21"/>
        </w:numPr>
        <w:rPr>
          <w:rFonts w:asciiTheme="minorHAnsi" w:hAnsiTheme="minorHAnsi" w:cstheme="minorHAnsi"/>
          <w:b/>
          <w:bCs/>
          <w:sz w:val="22"/>
          <w:szCs w:val="22"/>
        </w:rPr>
      </w:pPr>
      <w:r w:rsidRPr="00391FD5">
        <w:rPr>
          <w:rFonts w:asciiTheme="minorHAnsi" w:hAnsiTheme="minorHAnsi" w:cstheme="minorHAnsi"/>
          <w:sz w:val="22"/>
          <w:szCs w:val="22"/>
        </w:rPr>
        <w:t xml:space="preserve">Améliorer </w:t>
      </w:r>
      <w:r w:rsidR="006B705C" w:rsidRPr="00391FD5">
        <w:rPr>
          <w:rFonts w:asciiTheme="minorHAnsi" w:hAnsiTheme="minorHAnsi" w:cstheme="minorHAnsi"/>
          <w:sz w:val="22"/>
          <w:szCs w:val="22"/>
        </w:rPr>
        <w:t xml:space="preserve">et </w:t>
      </w:r>
      <w:r w:rsidRPr="00391FD5">
        <w:rPr>
          <w:rFonts w:asciiTheme="minorHAnsi" w:hAnsiTheme="minorHAnsi" w:cstheme="minorHAnsi"/>
          <w:sz w:val="22"/>
          <w:szCs w:val="22"/>
        </w:rPr>
        <w:t>promouvoir le</w:t>
      </w:r>
      <w:r w:rsidR="006B705C" w:rsidRPr="00391FD5">
        <w:rPr>
          <w:rFonts w:asciiTheme="minorHAnsi" w:hAnsiTheme="minorHAnsi" w:cstheme="minorHAnsi"/>
          <w:sz w:val="22"/>
          <w:szCs w:val="22"/>
        </w:rPr>
        <w:t xml:space="preserve"> site internet de l’ULCC.</w:t>
      </w:r>
    </w:p>
    <w:p w14:paraId="769BDE54" w14:textId="77777777" w:rsidR="009F6C11" w:rsidRPr="00391FD5" w:rsidRDefault="009F6C11" w:rsidP="004619EE">
      <w:pPr>
        <w:jc w:val="both"/>
        <w:rPr>
          <w:rFonts w:asciiTheme="minorHAnsi" w:eastAsia="Arial Unicode MS" w:hAnsiTheme="minorHAnsi" w:cstheme="minorHAnsi"/>
          <w:b/>
          <w:sz w:val="22"/>
          <w:szCs w:val="22"/>
          <w:lang w:eastAsia="en-US"/>
        </w:rPr>
      </w:pPr>
    </w:p>
    <w:p w14:paraId="03E7E2B6" w14:textId="77777777" w:rsidR="009F6C11" w:rsidRPr="00391FD5" w:rsidRDefault="009F6C11" w:rsidP="004619EE">
      <w:pPr>
        <w:jc w:val="both"/>
        <w:rPr>
          <w:rFonts w:asciiTheme="minorHAnsi" w:eastAsia="Arial Unicode MS" w:hAnsiTheme="minorHAnsi" w:cstheme="minorHAnsi"/>
          <w:b/>
          <w:sz w:val="22"/>
          <w:szCs w:val="22"/>
          <w:lang w:eastAsia="en-US"/>
        </w:rPr>
      </w:pPr>
    </w:p>
    <w:p w14:paraId="3AF903EE" w14:textId="5323F362" w:rsidR="009F6C11" w:rsidRPr="00391FD5" w:rsidRDefault="009F6C11" w:rsidP="00391FD5">
      <w:pPr>
        <w:pStyle w:val="Paragraphedeliste"/>
        <w:numPr>
          <w:ilvl w:val="0"/>
          <w:numId w:val="24"/>
        </w:numPr>
        <w:jc w:val="both"/>
        <w:rPr>
          <w:rFonts w:asciiTheme="minorHAnsi" w:hAnsiTheme="minorHAnsi" w:cstheme="minorHAnsi"/>
          <w:sz w:val="22"/>
          <w:szCs w:val="22"/>
        </w:rPr>
      </w:pPr>
      <w:r w:rsidRPr="00391FD5">
        <w:rPr>
          <w:rFonts w:asciiTheme="minorHAnsi" w:eastAsia="Arial Unicode MS" w:hAnsiTheme="minorHAnsi" w:cstheme="minorHAnsi"/>
          <w:b/>
          <w:sz w:val="22"/>
          <w:szCs w:val="22"/>
          <w:lang w:eastAsia="en-US"/>
        </w:rPr>
        <w:t xml:space="preserve">Résultats et livrables </w:t>
      </w:r>
    </w:p>
    <w:p w14:paraId="49F61AE7" w14:textId="320961F3" w:rsidR="00BE40E0" w:rsidRPr="00391FD5" w:rsidRDefault="00BE40E0" w:rsidP="00494B0C">
      <w:pPr>
        <w:jc w:val="both"/>
        <w:rPr>
          <w:rFonts w:asciiTheme="minorHAnsi" w:eastAsia="Arial Unicode MS" w:hAnsiTheme="minorHAnsi" w:cstheme="minorHAnsi"/>
          <w:b/>
          <w:sz w:val="22"/>
          <w:szCs w:val="22"/>
          <w:lang w:eastAsia="en-US"/>
        </w:rPr>
      </w:pPr>
    </w:p>
    <w:p w14:paraId="49B3613D" w14:textId="007E5879" w:rsidR="009F6C11" w:rsidRPr="00391FD5" w:rsidRDefault="000B68D3" w:rsidP="00391FD5">
      <w:pPr>
        <w:pStyle w:val="Paragraphedeliste"/>
        <w:numPr>
          <w:ilvl w:val="1"/>
          <w:numId w:val="24"/>
        </w:numPr>
        <w:jc w:val="both"/>
        <w:rPr>
          <w:rFonts w:asciiTheme="minorHAnsi" w:eastAsia="Arial Unicode MS" w:hAnsiTheme="minorHAnsi" w:cstheme="minorHAnsi"/>
          <w:b/>
          <w:sz w:val="22"/>
          <w:szCs w:val="22"/>
          <w:lang w:eastAsia="en-US"/>
        </w:rPr>
      </w:pPr>
      <w:r w:rsidRPr="00391FD5">
        <w:rPr>
          <w:rFonts w:asciiTheme="minorHAnsi" w:eastAsia="Arial Unicode MS" w:hAnsiTheme="minorHAnsi" w:cstheme="minorHAnsi"/>
          <w:b/>
          <w:sz w:val="22"/>
          <w:szCs w:val="22"/>
          <w:lang w:eastAsia="en-US"/>
        </w:rPr>
        <w:t>Résultats espérés</w:t>
      </w:r>
    </w:p>
    <w:p w14:paraId="59AA0CE5" w14:textId="77777777" w:rsidR="00D54D8F" w:rsidRPr="00391FD5" w:rsidRDefault="00D54D8F" w:rsidP="00494B0C">
      <w:pPr>
        <w:ind w:left="900"/>
        <w:jc w:val="both"/>
        <w:rPr>
          <w:rFonts w:asciiTheme="minorHAnsi" w:eastAsia="Arial Unicode MS" w:hAnsiTheme="minorHAnsi" w:cstheme="minorHAnsi"/>
          <w:b/>
          <w:sz w:val="22"/>
          <w:szCs w:val="22"/>
          <w:lang w:eastAsia="en-US"/>
        </w:rPr>
      </w:pPr>
    </w:p>
    <w:p w14:paraId="17B7EB30" w14:textId="12DB4A28" w:rsidR="002F1B37" w:rsidRPr="00391FD5" w:rsidRDefault="002F1B37" w:rsidP="004619EE">
      <w:pPr>
        <w:jc w:val="both"/>
        <w:rPr>
          <w:rFonts w:asciiTheme="minorHAnsi" w:hAnsiTheme="minorHAnsi" w:cstheme="minorHAnsi"/>
          <w:sz w:val="22"/>
          <w:szCs w:val="22"/>
        </w:rPr>
      </w:pPr>
      <w:r w:rsidRPr="00391FD5">
        <w:rPr>
          <w:rFonts w:asciiTheme="minorHAnsi" w:hAnsiTheme="minorHAnsi" w:cstheme="minorHAnsi"/>
          <w:sz w:val="22"/>
          <w:szCs w:val="22"/>
        </w:rPr>
        <w:t>R1 :</w:t>
      </w:r>
      <w:r w:rsidR="001031D1" w:rsidRPr="00391FD5">
        <w:rPr>
          <w:rFonts w:asciiTheme="minorHAnsi" w:hAnsiTheme="minorHAnsi" w:cstheme="minorHAnsi"/>
          <w:sz w:val="22"/>
          <w:szCs w:val="22"/>
        </w:rPr>
        <w:t xml:space="preserve"> Un plan stratégique de communication actualisé et validé.</w:t>
      </w:r>
    </w:p>
    <w:p w14:paraId="5C17C915" w14:textId="3DFC00F0" w:rsidR="002F1B37" w:rsidRPr="00391FD5" w:rsidRDefault="001031D1" w:rsidP="004619EE">
      <w:pPr>
        <w:jc w:val="both"/>
        <w:rPr>
          <w:rFonts w:asciiTheme="minorHAnsi" w:hAnsiTheme="minorHAnsi" w:cstheme="minorHAnsi"/>
          <w:sz w:val="22"/>
          <w:szCs w:val="22"/>
        </w:rPr>
      </w:pPr>
      <w:r w:rsidRPr="00391FD5">
        <w:rPr>
          <w:rFonts w:asciiTheme="minorHAnsi" w:hAnsiTheme="minorHAnsi" w:cstheme="minorHAnsi"/>
          <w:sz w:val="22"/>
          <w:szCs w:val="22"/>
        </w:rPr>
        <w:br/>
      </w:r>
      <w:r w:rsidR="002F1B37" w:rsidRPr="00391FD5">
        <w:rPr>
          <w:rFonts w:asciiTheme="minorHAnsi" w:hAnsiTheme="minorHAnsi" w:cstheme="minorHAnsi"/>
          <w:sz w:val="22"/>
          <w:szCs w:val="22"/>
        </w:rPr>
        <w:t>R2 :</w:t>
      </w:r>
      <w:r w:rsidRPr="00391FD5">
        <w:rPr>
          <w:rFonts w:asciiTheme="minorHAnsi" w:hAnsiTheme="minorHAnsi" w:cstheme="minorHAnsi"/>
          <w:sz w:val="22"/>
          <w:szCs w:val="22"/>
        </w:rPr>
        <w:t xml:space="preserve"> </w:t>
      </w:r>
      <w:r w:rsidR="009F6C11" w:rsidRPr="00391FD5">
        <w:rPr>
          <w:rFonts w:asciiTheme="minorHAnsi" w:hAnsiTheme="minorHAnsi" w:cstheme="minorHAnsi"/>
          <w:sz w:val="22"/>
          <w:szCs w:val="22"/>
        </w:rPr>
        <w:t>La m</w:t>
      </w:r>
      <w:r w:rsidRPr="00391FD5">
        <w:rPr>
          <w:rFonts w:asciiTheme="minorHAnsi" w:hAnsiTheme="minorHAnsi" w:cstheme="minorHAnsi"/>
          <w:sz w:val="22"/>
          <w:szCs w:val="22"/>
        </w:rPr>
        <w:t>ise en œuvre réussie des actions prioritaires</w:t>
      </w:r>
      <w:r w:rsidR="009F6C11" w:rsidRPr="00391FD5">
        <w:rPr>
          <w:rFonts w:asciiTheme="minorHAnsi" w:hAnsiTheme="minorHAnsi" w:cstheme="minorHAnsi"/>
          <w:sz w:val="22"/>
          <w:szCs w:val="22"/>
        </w:rPr>
        <w:t xml:space="preserve"> dudit plan</w:t>
      </w:r>
      <w:r w:rsidRPr="00391FD5">
        <w:rPr>
          <w:rFonts w:asciiTheme="minorHAnsi" w:hAnsiTheme="minorHAnsi" w:cstheme="minorHAnsi"/>
          <w:sz w:val="22"/>
          <w:szCs w:val="22"/>
        </w:rPr>
        <w:t>, avec une visibilité accrue de l’ULCC.</w:t>
      </w:r>
    </w:p>
    <w:p w14:paraId="6BBD933E" w14:textId="20051C31" w:rsidR="009A11CB" w:rsidRPr="00391FD5" w:rsidRDefault="001031D1" w:rsidP="004619EE">
      <w:pPr>
        <w:jc w:val="both"/>
        <w:rPr>
          <w:rFonts w:asciiTheme="minorHAnsi" w:hAnsiTheme="minorHAnsi" w:cstheme="minorHAnsi"/>
          <w:sz w:val="22"/>
          <w:szCs w:val="22"/>
        </w:rPr>
      </w:pPr>
      <w:r w:rsidRPr="00391FD5">
        <w:rPr>
          <w:rFonts w:asciiTheme="minorHAnsi" w:hAnsiTheme="minorHAnsi" w:cstheme="minorHAnsi"/>
          <w:sz w:val="22"/>
          <w:szCs w:val="22"/>
        </w:rPr>
        <w:br/>
      </w:r>
      <w:r w:rsidR="002F1B37" w:rsidRPr="00391FD5">
        <w:rPr>
          <w:rFonts w:asciiTheme="minorHAnsi" w:hAnsiTheme="minorHAnsi" w:cstheme="minorHAnsi"/>
          <w:sz w:val="22"/>
          <w:szCs w:val="22"/>
        </w:rPr>
        <w:t>R3 :</w:t>
      </w:r>
      <w:r w:rsidR="00BE40E0" w:rsidRPr="00391FD5">
        <w:rPr>
          <w:rFonts w:asciiTheme="minorHAnsi" w:hAnsiTheme="minorHAnsi" w:cstheme="minorHAnsi"/>
          <w:sz w:val="22"/>
          <w:szCs w:val="22"/>
        </w:rPr>
        <w:t xml:space="preserve"> </w:t>
      </w:r>
      <w:r w:rsidR="009F6C11" w:rsidRPr="00391FD5">
        <w:rPr>
          <w:rFonts w:asciiTheme="minorHAnsi" w:hAnsiTheme="minorHAnsi" w:cstheme="minorHAnsi"/>
          <w:sz w:val="22"/>
          <w:szCs w:val="22"/>
        </w:rPr>
        <w:t>Le r</w:t>
      </w:r>
      <w:r w:rsidRPr="00391FD5">
        <w:rPr>
          <w:rFonts w:asciiTheme="minorHAnsi" w:hAnsiTheme="minorHAnsi" w:cstheme="minorHAnsi"/>
          <w:sz w:val="22"/>
          <w:szCs w:val="22"/>
        </w:rPr>
        <w:t xml:space="preserve">enforcement des capacités internes </w:t>
      </w:r>
      <w:r w:rsidR="009F6C11" w:rsidRPr="00391FD5">
        <w:rPr>
          <w:rFonts w:asciiTheme="minorHAnsi" w:hAnsiTheme="minorHAnsi" w:cstheme="minorHAnsi"/>
          <w:sz w:val="22"/>
          <w:szCs w:val="22"/>
        </w:rPr>
        <w:t xml:space="preserve">de l’ULCC </w:t>
      </w:r>
      <w:r w:rsidRPr="00391FD5">
        <w:rPr>
          <w:rFonts w:asciiTheme="minorHAnsi" w:hAnsiTheme="minorHAnsi" w:cstheme="minorHAnsi"/>
          <w:sz w:val="22"/>
          <w:szCs w:val="22"/>
        </w:rPr>
        <w:t>pour assurer la pérennité des actions de communication.</w:t>
      </w:r>
    </w:p>
    <w:p w14:paraId="1C64305B" w14:textId="77777777" w:rsidR="00056089" w:rsidRDefault="00056089" w:rsidP="004619EE">
      <w:pPr>
        <w:jc w:val="both"/>
        <w:rPr>
          <w:rFonts w:asciiTheme="minorHAnsi" w:hAnsiTheme="minorHAnsi" w:cstheme="minorHAnsi"/>
          <w:sz w:val="22"/>
          <w:szCs w:val="22"/>
        </w:rPr>
      </w:pPr>
    </w:p>
    <w:p w14:paraId="11756FB3" w14:textId="77777777" w:rsidR="00FC03D4" w:rsidRDefault="00FC03D4" w:rsidP="004619EE">
      <w:pPr>
        <w:jc w:val="both"/>
        <w:rPr>
          <w:rFonts w:asciiTheme="minorHAnsi" w:hAnsiTheme="minorHAnsi" w:cstheme="minorHAnsi"/>
          <w:sz w:val="22"/>
          <w:szCs w:val="22"/>
        </w:rPr>
      </w:pPr>
    </w:p>
    <w:p w14:paraId="4DA003E9" w14:textId="77777777" w:rsidR="00FC03D4" w:rsidRDefault="00FC03D4" w:rsidP="004619EE">
      <w:pPr>
        <w:jc w:val="both"/>
        <w:rPr>
          <w:rFonts w:asciiTheme="minorHAnsi" w:hAnsiTheme="minorHAnsi" w:cstheme="minorHAnsi"/>
          <w:sz w:val="22"/>
          <w:szCs w:val="22"/>
        </w:rPr>
      </w:pPr>
    </w:p>
    <w:p w14:paraId="02C4D9A3" w14:textId="77777777" w:rsidR="00FC03D4" w:rsidRDefault="00FC03D4" w:rsidP="004619EE">
      <w:pPr>
        <w:jc w:val="both"/>
        <w:rPr>
          <w:rFonts w:asciiTheme="minorHAnsi" w:hAnsiTheme="minorHAnsi" w:cstheme="minorHAnsi"/>
          <w:sz w:val="22"/>
          <w:szCs w:val="22"/>
        </w:rPr>
      </w:pPr>
    </w:p>
    <w:p w14:paraId="1CD7B761" w14:textId="77777777" w:rsidR="00FC03D4" w:rsidRPr="00391FD5" w:rsidRDefault="00FC03D4" w:rsidP="004619EE">
      <w:pPr>
        <w:jc w:val="both"/>
        <w:rPr>
          <w:rFonts w:asciiTheme="minorHAnsi" w:hAnsiTheme="minorHAnsi" w:cstheme="minorHAnsi"/>
          <w:sz w:val="22"/>
          <w:szCs w:val="22"/>
        </w:rPr>
      </w:pPr>
    </w:p>
    <w:p w14:paraId="523D3D32" w14:textId="77777777" w:rsidR="00056089" w:rsidRPr="00391FD5" w:rsidRDefault="00056089" w:rsidP="004619EE">
      <w:pPr>
        <w:jc w:val="both"/>
        <w:rPr>
          <w:rFonts w:asciiTheme="minorHAnsi" w:hAnsiTheme="minorHAnsi" w:cstheme="minorHAnsi"/>
          <w:sz w:val="22"/>
          <w:szCs w:val="22"/>
        </w:rPr>
      </w:pPr>
    </w:p>
    <w:p w14:paraId="35233829" w14:textId="52ADC233" w:rsidR="00FB283E" w:rsidRPr="00391FD5" w:rsidRDefault="000B68D3" w:rsidP="00391FD5">
      <w:pPr>
        <w:pStyle w:val="Paragraphedeliste"/>
        <w:numPr>
          <w:ilvl w:val="1"/>
          <w:numId w:val="24"/>
        </w:numPr>
        <w:jc w:val="both"/>
        <w:rPr>
          <w:rFonts w:asciiTheme="minorHAnsi" w:eastAsia="Arial Unicode MS" w:hAnsiTheme="minorHAnsi" w:cstheme="minorHAnsi"/>
          <w:b/>
          <w:sz w:val="22"/>
          <w:szCs w:val="22"/>
          <w:lang w:eastAsia="en-US"/>
        </w:rPr>
      </w:pPr>
      <w:r w:rsidRPr="00391FD5">
        <w:rPr>
          <w:rFonts w:asciiTheme="minorHAnsi" w:eastAsia="Arial Unicode MS" w:hAnsiTheme="minorHAnsi" w:cstheme="minorHAnsi"/>
          <w:b/>
          <w:sz w:val="22"/>
          <w:szCs w:val="22"/>
          <w:lang w:eastAsia="en-US"/>
        </w:rPr>
        <w:lastRenderedPageBreak/>
        <w:t>Produits et l</w:t>
      </w:r>
      <w:r w:rsidR="00FB283E" w:rsidRPr="00391FD5">
        <w:rPr>
          <w:rFonts w:asciiTheme="minorHAnsi" w:eastAsia="Arial Unicode MS" w:hAnsiTheme="minorHAnsi" w:cstheme="minorHAnsi"/>
          <w:b/>
          <w:sz w:val="22"/>
          <w:szCs w:val="22"/>
          <w:lang w:eastAsia="en-US"/>
        </w:rPr>
        <w:t>ivrables attendus</w:t>
      </w:r>
    </w:p>
    <w:p w14:paraId="232E3F6F" w14:textId="77777777" w:rsidR="00FB283E" w:rsidRPr="00391FD5" w:rsidRDefault="00FB283E" w:rsidP="00494B0C">
      <w:pPr>
        <w:jc w:val="both"/>
        <w:rPr>
          <w:rFonts w:asciiTheme="minorHAnsi" w:eastAsia="Arial Unicode MS" w:hAnsiTheme="minorHAnsi" w:cstheme="minorHAnsi"/>
          <w:b/>
          <w:sz w:val="22"/>
          <w:szCs w:val="22"/>
          <w:lang w:eastAsia="en-US"/>
        </w:rPr>
      </w:pPr>
    </w:p>
    <w:tbl>
      <w:tblPr>
        <w:tblStyle w:val="Grilledutableau"/>
        <w:tblW w:w="0" w:type="auto"/>
        <w:tblInd w:w="360" w:type="dxa"/>
        <w:tblLook w:val="04A0" w:firstRow="1" w:lastRow="0" w:firstColumn="1" w:lastColumn="0" w:noHBand="0" w:noVBand="1"/>
      </w:tblPr>
      <w:tblGrid>
        <w:gridCol w:w="5872"/>
        <w:gridCol w:w="2830"/>
      </w:tblGrid>
      <w:tr w:rsidR="00FB283E" w:rsidRPr="00391FD5" w14:paraId="05165E37" w14:textId="77777777" w:rsidTr="009573DF">
        <w:tc>
          <w:tcPr>
            <w:tcW w:w="5872" w:type="dxa"/>
          </w:tcPr>
          <w:p w14:paraId="40444430" w14:textId="46A3E1E6" w:rsidR="00FB283E" w:rsidRPr="00391FD5" w:rsidRDefault="000B68D3" w:rsidP="004619EE">
            <w:pPr>
              <w:jc w:val="both"/>
              <w:rPr>
                <w:rFonts w:asciiTheme="minorHAnsi" w:hAnsiTheme="minorHAnsi" w:cstheme="minorHAnsi"/>
                <w:b/>
                <w:bCs/>
                <w:sz w:val="22"/>
                <w:szCs w:val="22"/>
              </w:rPr>
            </w:pPr>
            <w:r w:rsidRPr="00391FD5">
              <w:rPr>
                <w:rFonts w:asciiTheme="minorHAnsi" w:hAnsiTheme="minorHAnsi" w:cstheme="minorHAnsi"/>
                <w:b/>
                <w:bCs/>
                <w:sz w:val="22"/>
                <w:szCs w:val="22"/>
              </w:rPr>
              <w:t xml:space="preserve">Produits et livrables </w:t>
            </w:r>
          </w:p>
        </w:tc>
        <w:tc>
          <w:tcPr>
            <w:tcW w:w="2830" w:type="dxa"/>
          </w:tcPr>
          <w:p w14:paraId="15F8CE7D" w14:textId="77777777" w:rsidR="00FB283E" w:rsidRPr="00391FD5" w:rsidRDefault="00FB283E" w:rsidP="004619EE">
            <w:pPr>
              <w:jc w:val="both"/>
              <w:rPr>
                <w:rFonts w:asciiTheme="minorHAnsi" w:hAnsiTheme="minorHAnsi" w:cstheme="minorHAnsi"/>
                <w:b/>
                <w:bCs/>
                <w:sz w:val="22"/>
                <w:szCs w:val="22"/>
              </w:rPr>
            </w:pPr>
            <w:r w:rsidRPr="00391FD5">
              <w:rPr>
                <w:rFonts w:asciiTheme="minorHAnsi" w:hAnsiTheme="minorHAnsi" w:cstheme="minorHAnsi"/>
                <w:b/>
                <w:bCs/>
                <w:sz w:val="22"/>
                <w:szCs w:val="22"/>
              </w:rPr>
              <w:t>Date de livraison</w:t>
            </w:r>
          </w:p>
        </w:tc>
      </w:tr>
      <w:tr w:rsidR="002452D7" w:rsidRPr="00391FD5" w14:paraId="1B48D092" w14:textId="77777777" w:rsidTr="00EB4D58">
        <w:tc>
          <w:tcPr>
            <w:tcW w:w="8702" w:type="dxa"/>
            <w:gridSpan w:val="2"/>
          </w:tcPr>
          <w:p w14:paraId="32810926" w14:textId="2099A281" w:rsidR="002452D7" w:rsidRPr="00391FD5" w:rsidRDefault="002452D7" w:rsidP="00494B0C">
            <w:pPr>
              <w:jc w:val="both"/>
              <w:rPr>
                <w:rFonts w:asciiTheme="minorHAnsi" w:hAnsiTheme="minorHAnsi" w:cstheme="minorHAnsi"/>
                <w:sz w:val="22"/>
                <w:szCs w:val="22"/>
              </w:rPr>
            </w:pPr>
            <w:r w:rsidRPr="00391FD5">
              <w:rPr>
                <w:rFonts w:asciiTheme="minorHAnsi" w:hAnsiTheme="minorHAnsi" w:cstheme="minorHAnsi"/>
                <w:sz w:val="22"/>
                <w:szCs w:val="22"/>
              </w:rPr>
              <w:t xml:space="preserve">Phase I </w:t>
            </w:r>
          </w:p>
        </w:tc>
      </w:tr>
      <w:tr w:rsidR="00FB283E" w:rsidRPr="00391FD5" w14:paraId="724CE69E" w14:textId="77777777" w:rsidTr="009573DF">
        <w:tc>
          <w:tcPr>
            <w:tcW w:w="5872" w:type="dxa"/>
          </w:tcPr>
          <w:p w14:paraId="53763BBE" w14:textId="3533F56B" w:rsidR="00FB283E" w:rsidRPr="00391FD5" w:rsidRDefault="002F1B37" w:rsidP="002F1B37">
            <w:pPr>
              <w:jc w:val="both"/>
              <w:rPr>
                <w:rFonts w:asciiTheme="minorHAnsi" w:hAnsiTheme="minorHAnsi" w:cstheme="minorHAnsi"/>
                <w:sz w:val="22"/>
                <w:szCs w:val="22"/>
              </w:rPr>
            </w:pPr>
            <w:bookmarkStart w:id="1" w:name="_Hlk216255102"/>
            <w:r w:rsidRPr="00391FD5">
              <w:rPr>
                <w:rFonts w:asciiTheme="minorHAnsi" w:hAnsiTheme="minorHAnsi" w:cstheme="minorHAnsi"/>
                <w:sz w:val="22"/>
                <w:szCs w:val="22"/>
              </w:rPr>
              <w:t xml:space="preserve">1 – </w:t>
            </w:r>
            <w:r w:rsidR="002452D7" w:rsidRPr="00391FD5">
              <w:rPr>
                <w:rFonts w:asciiTheme="minorHAnsi" w:hAnsiTheme="minorHAnsi" w:cstheme="minorHAnsi"/>
                <w:sz w:val="22"/>
                <w:szCs w:val="22"/>
              </w:rPr>
              <w:t xml:space="preserve">Plan de travail </w:t>
            </w:r>
            <w:bookmarkEnd w:id="1"/>
          </w:p>
        </w:tc>
        <w:tc>
          <w:tcPr>
            <w:tcW w:w="2830" w:type="dxa"/>
          </w:tcPr>
          <w:p w14:paraId="79DEC588" w14:textId="00A0651A" w:rsidR="00FB283E" w:rsidRPr="00391FD5" w:rsidRDefault="002452D7" w:rsidP="00494B0C">
            <w:pPr>
              <w:jc w:val="both"/>
              <w:rPr>
                <w:rFonts w:asciiTheme="minorHAnsi" w:hAnsiTheme="minorHAnsi" w:cstheme="minorHAnsi"/>
                <w:sz w:val="22"/>
                <w:szCs w:val="22"/>
              </w:rPr>
            </w:pPr>
            <w:r w:rsidRPr="00391FD5">
              <w:rPr>
                <w:rFonts w:asciiTheme="minorHAnsi" w:hAnsiTheme="minorHAnsi" w:cstheme="minorHAnsi"/>
                <w:sz w:val="22"/>
                <w:szCs w:val="22"/>
              </w:rPr>
              <w:t xml:space="preserve">Une semaine après la </w:t>
            </w:r>
            <w:r w:rsidR="00FC03D4">
              <w:rPr>
                <w:rFonts w:asciiTheme="minorHAnsi" w:hAnsiTheme="minorHAnsi" w:cstheme="minorHAnsi"/>
                <w:sz w:val="22"/>
                <w:szCs w:val="22"/>
              </w:rPr>
              <w:t>notification</w:t>
            </w:r>
            <w:r w:rsidR="00FC03D4" w:rsidRPr="00391FD5">
              <w:rPr>
                <w:rFonts w:asciiTheme="minorHAnsi" w:hAnsiTheme="minorHAnsi" w:cstheme="minorHAnsi"/>
                <w:sz w:val="22"/>
                <w:szCs w:val="22"/>
              </w:rPr>
              <w:t xml:space="preserve"> </w:t>
            </w:r>
            <w:r w:rsidRPr="00391FD5">
              <w:rPr>
                <w:rFonts w:asciiTheme="minorHAnsi" w:hAnsiTheme="minorHAnsi" w:cstheme="minorHAnsi"/>
                <w:sz w:val="22"/>
                <w:szCs w:val="22"/>
              </w:rPr>
              <w:t xml:space="preserve">du contrat </w:t>
            </w:r>
          </w:p>
        </w:tc>
      </w:tr>
      <w:tr w:rsidR="00FB283E" w:rsidRPr="00391FD5" w14:paraId="546301F7" w14:textId="77777777" w:rsidTr="009573DF">
        <w:tc>
          <w:tcPr>
            <w:tcW w:w="5872" w:type="dxa"/>
          </w:tcPr>
          <w:p w14:paraId="0B38311D" w14:textId="53969DB5" w:rsidR="00FB283E" w:rsidRPr="00391FD5" w:rsidRDefault="002F1B37" w:rsidP="002F1B37">
            <w:pPr>
              <w:jc w:val="both"/>
              <w:rPr>
                <w:rFonts w:asciiTheme="minorHAnsi" w:hAnsiTheme="minorHAnsi" w:cstheme="minorHAnsi"/>
                <w:sz w:val="22"/>
                <w:szCs w:val="22"/>
              </w:rPr>
            </w:pPr>
            <w:r w:rsidRPr="00391FD5">
              <w:rPr>
                <w:rFonts w:asciiTheme="minorHAnsi" w:hAnsiTheme="minorHAnsi" w:cstheme="minorHAnsi"/>
                <w:sz w:val="22"/>
                <w:szCs w:val="22"/>
              </w:rPr>
              <w:t xml:space="preserve">2 – </w:t>
            </w:r>
            <w:r w:rsidR="002452D7" w:rsidRPr="00391FD5">
              <w:rPr>
                <w:rFonts w:asciiTheme="minorHAnsi" w:hAnsiTheme="minorHAnsi" w:cstheme="minorHAnsi"/>
                <w:sz w:val="22"/>
                <w:szCs w:val="22"/>
              </w:rPr>
              <w:t xml:space="preserve">Rapport de diagnostic actualisé (30-40 pages) </w:t>
            </w:r>
          </w:p>
        </w:tc>
        <w:tc>
          <w:tcPr>
            <w:tcW w:w="2830" w:type="dxa"/>
          </w:tcPr>
          <w:p w14:paraId="05C0E6CD" w14:textId="2453590F" w:rsidR="00FB283E" w:rsidRPr="00391FD5" w:rsidRDefault="002452D7" w:rsidP="00494B0C">
            <w:pPr>
              <w:jc w:val="both"/>
              <w:rPr>
                <w:rFonts w:asciiTheme="minorHAnsi" w:hAnsiTheme="minorHAnsi" w:cstheme="minorHAnsi"/>
                <w:sz w:val="22"/>
                <w:szCs w:val="22"/>
              </w:rPr>
            </w:pPr>
            <w:r w:rsidRPr="00391FD5">
              <w:rPr>
                <w:rFonts w:asciiTheme="minorHAnsi" w:hAnsiTheme="minorHAnsi" w:cstheme="minorHAnsi"/>
                <w:sz w:val="22"/>
                <w:szCs w:val="22"/>
              </w:rPr>
              <w:t xml:space="preserve">Deux mois après la </w:t>
            </w:r>
            <w:r w:rsidR="00FC03D4">
              <w:rPr>
                <w:rFonts w:asciiTheme="minorHAnsi" w:hAnsiTheme="minorHAnsi" w:cstheme="minorHAnsi"/>
                <w:sz w:val="22"/>
                <w:szCs w:val="22"/>
              </w:rPr>
              <w:t>notification</w:t>
            </w:r>
            <w:r w:rsidR="00FC03D4" w:rsidRPr="00391FD5" w:rsidDel="00FC03D4">
              <w:rPr>
                <w:rFonts w:asciiTheme="minorHAnsi" w:hAnsiTheme="minorHAnsi" w:cstheme="minorHAnsi"/>
                <w:sz w:val="22"/>
                <w:szCs w:val="22"/>
              </w:rPr>
              <w:t xml:space="preserve"> </w:t>
            </w:r>
            <w:r w:rsidRPr="00391FD5">
              <w:rPr>
                <w:rFonts w:asciiTheme="minorHAnsi" w:hAnsiTheme="minorHAnsi" w:cstheme="minorHAnsi"/>
                <w:sz w:val="22"/>
                <w:szCs w:val="22"/>
              </w:rPr>
              <w:t xml:space="preserve">du contrat </w:t>
            </w:r>
          </w:p>
        </w:tc>
      </w:tr>
      <w:tr w:rsidR="00FB283E" w:rsidRPr="00391FD5" w14:paraId="1CCD27A5" w14:textId="77777777" w:rsidTr="009573DF">
        <w:tc>
          <w:tcPr>
            <w:tcW w:w="5872" w:type="dxa"/>
          </w:tcPr>
          <w:p w14:paraId="7CCE75F7" w14:textId="63143D71" w:rsidR="00FB283E" w:rsidRPr="00391FD5" w:rsidRDefault="002F1B37" w:rsidP="002F1B37">
            <w:pPr>
              <w:jc w:val="both"/>
              <w:rPr>
                <w:rFonts w:asciiTheme="minorHAnsi" w:hAnsiTheme="minorHAnsi" w:cstheme="minorHAnsi"/>
                <w:sz w:val="22"/>
                <w:szCs w:val="22"/>
              </w:rPr>
            </w:pPr>
            <w:r w:rsidRPr="00391FD5">
              <w:rPr>
                <w:rFonts w:asciiTheme="minorHAnsi" w:hAnsiTheme="minorHAnsi" w:cstheme="minorHAnsi"/>
                <w:sz w:val="22"/>
                <w:szCs w:val="22"/>
              </w:rPr>
              <w:t xml:space="preserve">3 – </w:t>
            </w:r>
            <w:r w:rsidR="002452D7" w:rsidRPr="00391FD5">
              <w:rPr>
                <w:rFonts w:asciiTheme="minorHAnsi" w:hAnsiTheme="minorHAnsi" w:cstheme="minorHAnsi"/>
                <w:sz w:val="22"/>
                <w:szCs w:val="22"/>
              </w:rPr>
              <w:t>Plan stratégique mise à jour</w:t>
            </w:r>
          </w:p>
        </w:tc>
        <w:tc>
          <w:tcPr>
            <w:tcW w:w="2830" w:type="dxa"/>
          </w:tcPr>
          <w:p w14:paraId="17907B0C" w14:textId="2C8C5A49" w:rsidR="00FB283E" w:rsidRPr="00391FD5" w:rsidRDefault="002452D7" w:rsidP="00494B0C">
            <w:pPr>
              <w:jc w:val="both"/>
              <w:rPr>
                <w:rFonts w:asciiTheme="minorHAnsi" w:hAnsiTheme="minorHAnsi" w:cstheme="minorHAnsi"/>
                <w:sz w:val="22"/>
                <w:szCs w:val="22"/>
              </w:rPr>
            </w:pPr>
            <w:r w:rsidRPr="00391FD5">
              <w:rPr>
                <w:rFonts w:asciiTheme="minorHAnsi" w:hAnsiTheme="minorHAnsi" w:cstheme="minorHAnsi"/>
                <w:sz w:val="22"/>
                <w:szCs w:val="22"/>
              </w:rPr>
              <w:t xml:space="preserve">Trois mois après la </w:t>
            </w:r>
            <w:r w:rsidR="00FC03D4">
              <w:rPr>
                <w:rFonts w:asciiTheme="minorHAnsi" w:hAnsiTheme="minorHAnsi" w:cstheme="minorHAnsi"/>
                <w:sz w:val="22"/>
                <w:szCs w:val="22"/>
              </w:rPr>
              <w:t>notification</w:t>
            </w:r>
            <w:r w:rsidR="00FC03D4" w:rsidRPr="00391FD5" w:rsidDel="00FC03D4">
              <w:rPr>
                <w:rFonts w:asciiTheme="minorHAnsi" w:hAnsiTheme="minorHAnsi" w:cstheme="minorHAnsi"/>
                <w:sz w:val="22"/>
                <w:szCs w:val="22"/>
              </w:rPr>
              <w:t xml:space="preserve"> </w:t>
            </w:r>
            <w:r w:rsidRPr="00391FD5">
              <w:rPr>
                <w:rFonts w:asciiTheme="minorHAnsi" w:hAnsiTheme="minorHAnsi" w:cstheme="minorHAnsi"/>
                <w:sz w:val="22"/>
                <w:szCs w:val="22"/>
              </w:rPr>
              <w:t xml:space="preserve"> du contrat </w:t>
            </w:r>
          </w:p>
        </w:tc>
      </w:tr>
      <w:tr w:rsidR="00640953" w:rsidRPr="00391FD5" w14:paraId="7782A8D1" w14:textId="77777777" w:rsidTr="009573DF">
        <w:tc>
          <w:tcPr>
            <w:tcW w:w="5872" w:type="dxa"/>
          </w:tcPr>
          <w:p w14:paraId="5B9410B1" w14:textId="1A860B4B" w:rsidR="00640953" w:rsidRPr="00391FD5" w:rsidRDefault="00640953" w:rsidP="004619EE">
            <w:pPr>
              <w:jc w:val="both"/>
              <w:rPr>
                <w:rFonts w:asciiTheme="minorHAnsi" w:hAnsiTheme="minorHAnsi" w:cstheme="minorHAnsi"/>
                <w:sz w:val="22"/>
                <w:szCs w:val="22"/>
              </w:rPr>
            </w:pPr>
            <w:r w:rsidRPr="00391FD5">
              <w:rPr>
                <w:rFonts w:asciiTheme="minorHAnsi" w:hAnsiTheme="minorHAnsi" w:cstheme="minorHAnsi"/>
                <w:sz w:val="22"/>
                <w:szCs w:val="22"/>
              </w:rPr>
              <w:t xml:space="preserve">4 – Rapport </w:t>
            </w:r>
            <w:r w:rsidR="00AC5087" w:rsidRPr="00391FD5">
              <w:rPr>
                <w:rFonts w:asciiTheme="minorHAnsi" w:hAnsiTheme="minorHAnsi" w:cstheme="minorHAnsi"/>
                <w:sz w:val="22"/>
                <w:szCs w:val="22"/>
              </w:rPr>
              <w:t>de suivi</w:t>
            </w:r>
            <w:r w:rsidRPr="00391FD5">
              <w:rPr>
                <w:rFonts w:asciiTheme="minorHAnsi" w:hAnsiTheme="minorHAnsi" w:cstheme="minorHAnsi"/>
                <w:sz w:val="22"/>
                <w:szCs w:val="22"/>
              </w:rPr>
              <w:t xml:space="preserve"> I </w:t>
            </w:r>
          </w:p>
        </w:tc>
        <w:tc>
          <w:tcPr>
            <w:tcW w:w="2830" w:type="dxa"/>
          </w:tcPr>
          <w:p w14:paraId="5A512EF1" w14:textId="1F706C97" w:rsidR="00640953" w:rsidRPr="00391FD5" w:rsidRDefault="00640953" w:rsidP="00494B0C">
            <w:pPr>
              <w:jc w:val="both"/>
              <w:rPr>
                <w:rFonts w:asciiTheme="minorHAnsi" w:hAnsiTheme="minorHAnsi" w:cstheme="minorHAnsi"/>
                <w:sz w:val="22"/>
                <w:szCs w:val="22"/>
              </w:rPr>
            </w:pPr>
            <w:r w:rsidRPr="00391FD5">
              <w:rPr>
                <w:rFonts w:asciiTheme="minorHAnsi" w:hAnsiTheme="minorHAnsi" w:cstheme="minorHAnsi"/>
                <w:sz w:val="22"/>
                <w:szCs w:val="22"/>
              </w:rPr>
              <w:t xml:space="preserve">Trois </w:t>
            </w:r>
            <w:r w:rsidR="00FC03D4">
              <w:rPr>
                <w:rFonts w:asciiTheme="minorHAnsi" w:hAnsiTheme="minorHAnsi" w:cstheme="minorHAnsi"/>
                <w:sz w:val="22"/>
                <w:szCs w:val="22"/>
              </w:rPr>
              <w:t xml:space="preserve">mois </w:t>
            </w:r>
            <w:r w:rsidRPr="00391FD5">
              <w:rPr>
                <w:rFonts w:asciiTheme="minorHAnsi" w:hAnsiTheme="minorHAnsi" w:cstheme="minorHAnsi"/>
                <w:sz w:val="22"/>
                <w:szCs w:val="22"/>
              </w:rPr>
              <w:t xml:space="preserve">et demi après la </w:t>
            </w:r>
            <w:r w:rsidR="00FC03D4" w:rsidRPr="00FC03D4">
              <w:rPr>
                <w:rFonts w:asciiTheme="minorHAnsi" w:hAnsiTheme="minorHAnsi" w:cstheme="minorHAnsi"/>
                <w:sz w:val="22"/>
                <w:szCs w:val="22"/>
              </w:rPr>
              <w:t>notification</w:t>
            </w:r>
            <w:r w:rsidRPr="00391FD5">
              <w:rPr>
                <w:rFonts w:asciiTheme="minorHAnsi" w:hAnsiTheme="minorHAnsi" w:cstheme="minorHAnsi"/>
                <w:sz w:val="22"/>
                <w:szCs w:val="22"/>
              </w:rPr>
              <w:t xml:space="preserve"> du contrat </w:t>
            </w:r>
          </w:p>
        </w:tc>
      </w:tr>
      <w:tr w:rsidR="00FB283E" w:rsidRPr="00391FD5" w14:paraId="188A4251" w14:textId="77777777" w:rsidTr="009573DF">
        <w:tc>
          <w:tcPr>
            <w:tcW w:w="5872" w:type="dxa"/>
          </w:tcPr>
          <w:p w14:paraId="0576A5D5" w14:textId="34FEF324" w:rsidR="00FB283E" w:rsidRPr="00391FD5" w:rsidRDefault="00640953" w:rsidP="004619EE">
            <w:pPr>
              <w:jc w:val="both"/>
              <w:rPr>
                <w:rFonts w:asciiTheme="minorHAnsi" w:hAnsiTheme="minorHAnsi" w:cstheme="minorHAnsi"/>
                <w:sz w:val="22"/>
                <w:szCs w:val="22"/>
              </w:rPr>
            </w:pPr>
            <w:r w:rsidRPr="00391FD5">
              <w:rPr>
                <w:rFonts w:asciiTheme="minorHAnsi" w:hAnsiTheme="minorHAnsi" w:cstheme="minorHAnsi"/>
                <w:sz w:val="22"/>
                <w:szCs w:val="22"/>
              </w:rPr>
              <w:t xml:space="preserve">5 </w:t>
            </w:r>
            <w:r w:rsidR="002452D7" w:rsidRPr="00391FD5">
              <w:rPr>
                <w:rFonts w:asciiTheme="minorHAnsi" w:hAnsiTheme="minorHAnsi" w:cstheme="minorHAnsi"/>
                <w:sz w:val="22"/>
                <w:szCs w:val="22"/>
              </w:rPr>
              <w:t xml:space="preserve">– Plan d’actions </w:t>
            </w:r>
          </w:p>
        </w:tc>
        <w:tc>
          <w:tcPr>
            <w:tcW w:w="2830" w:type="dxa"/>
          </w:tcPr>
          <w:p w14:paraId="33C49B65" w14:textId="37029251" w:rsidR="00FB283E" w:rsidRPr="004567E6" w:rsidRDefault="00640953" w:rsidP="00494B0C">
            <w:pPr>
              <w:jc w:val="both"/>
              <w:rPr>
                <w:rFonts w:asciiTheme="minorHAnsi" w:hAnsiTheme="minorHAnsi" w:cstheme="minorHAnsi"/>
                <w:sz w:val="22"/>
                <w:szCs w:val="22"/>
              </w:rPr>
            </w:pPr>
            <w:r w:rsidRPr="004567E6">
              <w:rPr>
                <w:rFonts w:asciiTheme="minorHAnsi" w:hAnsiTheme="minorHAnsi" w:cstheme="minorHAnsi"/>
                <w:sz w:val="22"/>
                <w:szCs w:val="22"/>
              </w:rPr>
              <w:t>5</w:t>
            </w:r>
            <w:r w:rsidR="002452D7" w:rsidRPr="004567E6">
              <w:rPr>
                <w:rFonts w:asciiTheme="minorHAnsi" w:hAnsiTheme="minorHAnsi" w:cstheme="minorHAnsi"/>
                <w:sz w:val="22"/>
                <w:szCs w:val="22"/>
              </w:rPr>
              <w:t xml:space="preserve"> mois après la </w:t>
            </w:r>
            <w:r w:rsidR="00344A50" w:rsidRPr="004567E6">
              <w:rPr>
                <w:rFonts w:asciiTheme="minorHAnsi" w:hAnsiTheme="minorHAnsi" w:cstheme="minorHAnsi"/>
                <w:sz w:val="22"/>
                <w:szCs w:val="22"/>
              </w:rPr>
              <w:t>notification</w:t>
            </w:r>
            <w:r w:rsidR="002452D7" w:rsidRPr="004567E6">
              <w:rPr>
                <w:rFonts w:asciiTheme="minorHAnsi" w:hAnsiTheme="minorHAnsi" w:cstheme="minorHAnsi"/>
                <w:sz w:val="22"/>
                <w:szCs w:val="22"/>
              </w:rPr>
              <w:t xml:space="preserve"> du contrat </w:t>
            </w:r>
          </w:p>
        </w:tc>
      </w:tr>
      <w:tr w:rsidR="00FB283E" w:rsidRPr="00391FD5" w14:paraId="67506C50" w14:textId="77777777" w:rsidTr="009573DF">
        <w:tc>
          <w:tcPr>
            <w:tcW w:w="5872" w:type="dxa"/>
          </w:tcPr>
          <w:p w14:paraId="0B1EE1FD" w14:textId="2A08FE4E" w:rsidR="00FB283E" w:rsidRPr="00391FD5" w:rsidRDefault="00640953" w:rsidP="004619EE">
            <w:pPr>
              <w:jc w:val="both"/>
              <w:rPr>
                <w:rFonts w:asciiTheme="minorHAnsi" w:hAnsiTheme="minorHAnsi" w:cstheme="minorHAnsi"/>
                <w:sz w:val="22"/>
                <w:szCs w:val="22"/>
              </w:rPr>
            </w:pPr>
            <w:r w:rsidRPr="00391FD5">
              <w:rPr>
                <w:rFonts w:asciiTheme="minorHAnsi" w:hAnsiTheme="minorHAnsi" w:cstheme="minorHAnsi"/>
                <w:sz w:val="22"/>
                <w:szCs w:val="22"/>
              </w:rPr>
              <w:t>6</w:t>
            </w:r>
            <w:r w:rsidR="002452D7" w:rsidRPr="00391FD5">
              <w:rPr>
                <w:rFonts w:asciiTheme="minorHAnsi" w:hAnsiTheme="minorHAnsi" w:cstheme="minorHAnsi"/>
                <w:sz w:val="22"/>
                <w:szCs w:val="22"/>
              </w:rPr>
              <w:t xml:space="preserve"> – Présentation Power</w:t>
            </w:r>
            <w:r w:rsidR="00033EEA" w:rsidRPr="00391FD5">
              <w:rPr>
                <w:rFonts w:asciiTheme="minorHAnsi" w:hAnsiTheme="minorHAnsi" w:cstheme="minorHAnsi"/>
                <w:sz w:val="22"/>
                <w:szCs w:val="22"/>
              </w:rPr>
              <w:t xml:space="preserve">Point </w:t>
            </w:r>
          </w:p>
        </w:tc>
        <w:tc>
          <w:tcPr>
            <w:tcW w:w="2830" w:type="dxa"/>
          </w:tcPr>
          <w:p w14:paraId="3AD0621B" w14:textId="2E1B96C1" w:rsidR="00FB283E" w:rsidRPr="004567E6" w:rsidRDefault="00344A50" w:rsidP="00494B0C">
            <w:pPr>
              <w:jc w:val="both"/>
              <w:rPr>
                <w:rFonts w:asciiTheme="minorHAnsi" w:hAnsiTheme="minorHAnsi" w:cstheme="minorHAnsi"/>
                <w:sz w:val="22"/>
                <w:szCs w:val="22"/>
              </w:rPr>
            </w:pPr>
            <w:r w:rsidRPr="004567E6">
              <w:rPr>
                <w:rFonts w:asciiTheme="minorHAnsi" w:hAnsiTheme="minorHAnsi" w:cstheme="minorHAnsi"/>
                <w:sz w:val="22"/>
                <w:szCs w:val="22"/>
              </w:rPr>
              <w:t>6 mois après la notification du contrat</w:t>
            </w:r>
          </w:p>
        </w:tc>
      </w:tr>
      <w:tr w:rsidR="00640953" w:rsidRPr="00391FD5" w14:paraId="69629587" w14:textId="77777777" w:rsidTr="004170A4">
        <w:tc>
          <w:tcPr>
            <w:tcW w:w="8702" w:type="dxa"/>
            <w:gridSpan w:val="2"/>
          </w:tcPr>
          <w:p w14:paraId="3A299C6B" w14:textId="4C2D2FA3" w:rsidR="00640953" w:rsidRPr="00391FD5" w:rsidRDefault="00640953" w:rsidP="00494B0C">
            <w:pPr>
              <w:jc w:val="both"/>
              <w:rPr>
                <w:rFonts w:asciiTheme="minorHAnsi" w:hAnsiTheme="minorHAnsi" w:cstheme="minorHAnsi"/>
                <w:sz w:val="22"/>
                <w:szCs w:val="22"/>
              </w:rPr>
            </w:pPr>
            <w:r w:rsidRPr="00391FD5">
              <w:rPr>
                <w:rFonts w:asciiTheme="minorHAnsi" w:hAnsiTheme="minorHAnsi" w:cstheme="minorHAnsi"/>
                <w:sz w:val="22"/>
                <w:szCs w:val="22"/>
              </w:rPr>
              <w:t>Phase II</w:t>
            </w:r>
          </w:p>
        </w:tc>
      </w:tr>
      <w:tr w:rsidR="00FB283E" w:rsidRPr="00391FD5" w14:paraId="38BAB79B" w14:textId="77777777" w:rsidTr="009573DF">
        <w:tc>
          <w:tcPr>
            <w:tcW w:w="5872" w:type="dxa"/>
          </w:tcPr>
          <w:p w14:paraId="060F4206" w14:textId="76F57C8A" w:rsidR="00FB283E" w:rsidRPr="00391FD5" w:rsidRDefault="00EA4BF7" w:rsidP="004619EE">
            <w:pPr>
              <w:jc w:val="both"/>
              <w:rPr>
                <w:rFonts w:asciiTheme="minorHAnsi" w:hAnsiTheme="minorHAnsi" w:cstheme="minorHAnsi"/>
                <w:sz w:val="22"/>
                <w:szCs w:val="22"/>
              </w:rPr>
            </w:pPr>
            <w:r w:rsidRPr="00391FD5">
              <w:rPr>
                <w:rFonts w:asciiTheme="minorHAnsi" w:hAnsiTheme="minorHAnsi" w:cstheme="minorHAnsi"/>
                <w:sz w:val="22"/>
                <w:szCs w:val="22"/>
              </w:rPr>
              <w:t>7 – Production d’outils de communication (site web, vidéos, applications, etc.)</w:t>
            </w:r>
          </w:p>
        </w:tc>
        <w:tc>
          <w:tcPr>
            <w:tcW w:w="2830" w:type="dxa"/>
          </w:tcPr>
          <w:p w14:paraId="12649BD3" w14:textId="73733291" w:rsidR="00FB283E" w:rsidRPr="00391FD5" w:rsidRDefault="00EA4BF7" w:rsidP="00494B0C">
            <w:pPr>
              <w:jc w:val="both"/>
              <w:rPr>
                <w:rFonts w:asciiTheme="minorHAnsi" w:hAnsiTheme="minorHAnsi" w:cstheme="minorHAnsi"/>
                <w:sz w:val="22"/>
                <w:szCs w:val="22"/>
              </w:rPr>
            </w:pPr>
            <w:r w:rsidRPr="00391FD5">
              <w:rPr>
                <w:rFonts w:asciiTheme="minorHAnsi" w:hAnsiTheme="minorHAnsi" w:cstheme="minorHAnsi"/>
                <w:sz w:val="22"/>
                <w:szCs w:val="22"/>
              </w:rPr>
              <w:t xml:space="preserve">7 mois après la </w:t>
            </w:r>
            <w:r w:rsidR="00FC03D4">
              <w:rPr>
                <w:rFonts w:asciiTheme="minorHAnsi" w:hAnsiTheme="minorHAnsi" w:cstheme="minorHAnsi"/>
                <w:sz w:val="22"/>
                <w:szCs w:val="22"/>
              </w:rPr>
              <w:t>notification</w:t>
            </w:r>
            <w:r w:rsidRPr="00391FD5">
              <w:rPr>
                <w:rFonts w:asciiTheme="minorHAnsi" w:hAnsiTheme="minorHAnsi" w:cstheme="minorHAnsi"/>
                <w:sz w:val="22"/>
                <w:szCs w:val="22"/>
              </w:rPr>
              <w:t xml:space="preserve"> du contrat </w:t>
            </w:r>
          </w:p>
        </w:tc>
      </w:tr>
      <w:tr w:rsidR="00AC5087" w:rsidRPr="00391FD5" w14:paraId="3765C7DA" w14:textId="77777777" w:rsidTr="009573DF">
        <w:tc>
          <w:tcPr>
            <w:tcW w:w="5872" w:type="dxa"/>
          </w:tcPr>
          <w:p w14:paraId="01AF629B" w14:textId="55F2C0A9" w:rsidR="00AC5087" w:rsidRPr="00391FD5" w:rsidRDefault="00AC5087" w:rsidP="00494B0C">
            <w:pPr>
              <w:jc w:val="both"/>
              <w:rPr>
                <w:rFonts w:asciiTheme="minorHAnsi" w:hAnsiTheme="minorHAnsi" w:cstheme="minorHAnsi"/>
                <w:sz w:val="22"/>
                <w:szCs w:val="22"/>
              </w:rPr>
            </w:pPr>
            <w:r w:rsidRPr="00391FD5">
              <w:rPr>
                <w:rFonts w:asciiTheme="minorHAnsi" w:hAnsiTheme="minorHAnsi" w:cstheme="minorHAnsi"/>
                <w:sz w:val="22"/>
                <w:szCs w:val="22"/>
              </w:rPr>
              <w:t>8 – Rapport de suivi II</w:t>
            </w:r>
          </w:p>
        </w:tc>
        <w:tc>
          <w:tcPr>
            <w:tcW w:w="2830" w:type="dxa"/>
          </w:tcPr>
          <w:p w14:paraId="406680BE" w14:textId="2567D751" w:rsidR="00AC5087" w:rsidRPr="00391FD5" w:rsidRDefault="00AC5087" w:rsidP="00494B0C">
            <w:pPr>
              <w:jc w:val="both"/>
              <w:rPr>
                <w:rFonts w:asciiTheme="minorHAnsi" w:hAnsiTheme="minorHAnsi" w:cstheme="minorHAnsi"/>
                <w:sz w:val="22"/>
                <w:szCs w:val="22"/>
              </w:rPr>
            </w:pPr>
            <w:r w:rsidRPr="00391FD5">
              <w:rPr>
                <w:rFonts w:asciiTheme="minorHAnsi" w:hAnsiTheme="minorHAnsi" w:cstheme="minorHAnsi"/>
                <w:sz w:val="22"/>
                <w:szCs w:val="22"/>
              </w:rPr>
              <w:t xml:space="preserve">7 mois et demi après la </w:t>
            </w:r>
            <w:r w:rsidR="00FC03D4">
              <w:rPr>
                <w:rFonts w:asciiTheme="minorHAnsi" w:hAnsiTheme="minorHAnsi" w:cstheme="minorHAnsi"/>
                <w:sz w:val="22"/>
                <w:szCs w:val="22"/>
              </w:rPr>
              <w:t>notification</w:t>
            </w:r>
            <w:r w:rsidRPr="00391FD5">
              <w:rPr>
                <w:rFonts w:asciiTheme="minorHAnsi" w:hAnsiTheme="minorHAnsi" w:cstheme="minorHAnsi"/>
                <w:sz w:val="22"/>
                <w:szCs w:val="22"/>
              </w:rPr>
              <w:t xml:space="preserve"> du contrat </w:t>
            </w:r>
          </w:p>
        </w:tc>
      </w:tr>
      <w:tr w:rsidR="00EA4BF7" w:rsidRPr="00391FD5" w14:paraId="4F0D1CC1" w14:textId="77777777" w:rsidTr="009573DF">
        <w:tc>
          <w:tcPr>
            <w:tcW w:w="5872" w:type="dxa"/>
          </w:tcPr>
          <w:p w14:paraId="689CC40F" w14:textId="099672A1" w:rsidR="00EA4BF7" w:rsidRPr="00391FD5" w:rsidRDefault="00AC5087" w:rsidP="00494B0C">
            <w:pPr>
              <w:jc w:val="both"/>
              <w:rPr>
                <w:rFonts w:asciiTheme="minorHAnsi" w:hAnsiTheme="minorHAnsi" w:cstheme="minorHAnsi"/>
                <w:sz w:val="22"/>
                <w:szCs w:val="22"/>
              </w:rPr>
            </w:pPr>
            <w:r w:rsidRPr="00391FD5">
              <w:rPr>
                <w:rFonts w:asciiTheme="minorHAnsi" w:hAnsiTheme="minorHAnsi" w:cstheme="minorHAnsi"/>
                <w:sz w:val="22"/>
                <w:szCs w:val="22"/>
              </w:rPr>
              <w:t>9</w:t>
            </w:r>
            <w:r w:rsidR="00EA4BF7" w:rsidRPr="00391FD5">
              <w:rPr>
                <w:rFonts w:asciiTheme="minorHAnsi" w:hAnsiTheme="minorHAnsi" w:cstheme="minorHAnsi"/>
                <w:sz w:val="22"/>
                <w:szCs w:val="22"/>
              </w:rPr>
              <w:t xml:space="preserve"> – Rapport de formation (contenu, modules, participants, appréciation finale).</w:t>
            </w:r>
          </w:p>
        </w:tc>
        <w:tc>
          <w:tcPr>
            <w:tcW w:w="2830" w:type="dxa"/>
          </w:tcPr>
          <w:p w14:paraId="611A7526" w14:textId="1BBC14F8" w:rsidR="00EA4BF7" w:rsidRPr="00391FD5" w:rsidRDefault="00EA4BF7" w:rsidP="00494B0C">
            <w:pPr>
              <w:jc w:val="both"/>
              <w:rPr>
                <w:rFonts w:asciiTheme="minorHAnsi" w:hAnsiTheme="minorHAnsi" w:cstheme="minorHAnsi"/>
                <w:sz w:val="22"/>
                <w:szCs w:val="22"/>
              </w:rPr>
            </w:pPr>
            <w:r w:rsidRPr="00391FD5">
              <w:rPr>
                <w:rFonts w:asciiTheme="minorHAnsi" w:hAnsiTheme="minorHAnsi" w:cstheme="minorHAnsi"/>
                <w:sz w:val="22"/>
                <w:szCs w:val="22"/>
              </w:rPr>
              <w:t xml:space="preserve">8 mois après la </w:t>
            </w:r>
            <w:r w:rsidR="00FC03D4">
              <w:rPr>
                <w:rFonts w:asciiTheme="minorHAnsi" w:hAnsiTheme="minorHAnsi" w:cstheme="minorHAnsi"/>
                <w:sz w:val="22"/>
                <w:szCs w:val="22"/>
              </w:rPr>
              <w:t>notification</w:t>
            </w:r>
            <w:r w:rsidRPr="00391FD5">
              <w:rPr>
                <w:rFonts w:asciiTheme="minorHAnsi" w:hAnsiTheme="minorHAnsi" w:cstheme="minorHAnsi"/>
                <w:sz w:val="22"/>
                <w:szCs w:val="22"/>
              </w:rPr>
              <w:t xml:space="preserve"> du contrat </w:t>
            </w:r>
          </w:p>
        </w:tc>
      </w:tr>
      <w:tr w:rsidR="00FB283E" w:rsidRPr="00391FD5" w14:paraId="77552625" w14:textId="77777777" w:rsidTr="009573DF">
        <w:tc>
          <w:tcPr>
            <w:tcW w:w="5872" w:type="dxa"/>
          </w:tcPr>
          <w:p w14:paraId="6E2299DC" w14:textId="197D4011" w:rsidR="00FB283E" w:rsidRPr="00391FD5" w:rsidRDefault="00EE70EC" w:rsidP="004619EE">
            <w:pPr>
              <w:jc w:val="both"/>
              <w:rPr>
                <w:rFonts w:asciiTheme="minorHAnsi" w:hAnsiTheme="minorHAnsi" w:cstheme="minorHAnsi"/>
                <w:sz w:val="22"/>
                <w:szCs w:val="22"/>
              </w:rPr>
            </w:pPr>
            <w:r>
              <w:rPr>
                <w:rFonts w:asciiTheme="minorHAnsi" w:hAnsiTheme="minorHAnsi" w:cstheme="minorHAnsi"/>
                <w:sz w:val="22"/>
                <w:szCs w:val="22"/>
              </w:rPr>
              <w:t>10</w:t>
            </w:r>
            <w:r w:rsidR="00BB602E" w:rsidRPr="00391FD5">
              <w:rPr>
                <w:rFonts w:asciiTheme="minorHAnsi" w:hAnsiTheme="minorHAnsi" w:cstheme="minorHAnsi"/>
                <w:sz w:val="22"/>
                <w:szCs w:val="22"/>
              </w:rPr>
              <w:t xml:space="preserve"> – Rapport trimestriel II </w:t>
            </w:r>
          </w:p>
        </w:tc>
        <w:tc>
          <w:tcPr>
            <w:tcW w:w="2830" w:type="dxa"/>
          </w:tcPr>
          <w:p w14:paraId="407583FC" w14:textId="750F9B13" w:rsidR="00FB283E" w:rsidRPr="00391FD5" w:rsidRDefault="00BB602E" w:rsidP="00494B0C">
            <w:pPr>
              <w:jc w:val="both"/>
              <w:rPr>
                <w:rFonts w:asciiTheme="minorHAnsi" w:hAnsiTheme="minorHAnsi" w:cstheme="minorHAnsi"/>
                <w:sz w:val="22"/>
                <w:szCs w:val="22"/>
              </w:rPr>
            </w:pPr>
            <w:r w:rsidRPr="00391FD5">
              <w:rPr>
                <w:rFonts w:asciiTheme="minorHAnsi" w:hAnsiTheme="minorHAnsi" w:cstheme="minorHAnsi"/>
                <w:sz w:val="22"/>
                <w:szCs w:val="22"/>
              </w:rPr>
              <w:t xml:space="preserve">9 mois après la </w:t>
            </w:r>
            <w:r w:rsidR="00FC03D4">
              <w:rPr>
                <w:rFonts w:asciiTheme="minorHAnsi" w:hAnsiTheme="minorHAnsi" w:cstheme="minorHAnsi"/>
                <w:sz w:val="22"/>
                <w:szCs w:val="22"/>
              </w:rPr>
              <w:t>notification</w:t>
            </w:r>
            <w:r w:rsidRPr="00391FD5">
              <w:rPr>
                <w:rFonts w:asciiTheme="minorHAnsi" w:hAnsiTheme="minorHAnsi" w:cstheme="minorHAnsi"/>
                <w:sz w:val="22"/>
                <w:szCs w:val="22"/>
              </w:rPr>
              <w:t xml:space="preserve"> du contrat </w:t>
            </w:r>
          </w:p>
        </w:tc>
      </w:tr>
      <w:tr w:rsidR="00EA4BF7" w:rsidRPr="00391FD5" w14:paraId="30F6D1CF" w14:textId="77777777" w:rsidTr="009573DF">
        <w:tc>
          <w:tcPr>
            <w:tcW w:w="5872" w:type="dxa"/>
          </w:tcPr>
          <w:p w14:paraId="31684D5E" w14:textId="72BD0C01" w:rsidR="00EA4BF7" w:rsidRPr="00391FD5" w:rsidRDefault="00BB602E" w:rsidP="004619EE">
            <w:pPr>
              <w:jc w:val="both"/>
              <w:rPr>
                <w:rFonts w:asciiTheme="minorHAnsi" w:hAnsiTheme="minorHAnsi" w:cstheme="minorHAnsi"/>
                <w:sz w:val="22"/>
                <w:szCs w:val="22"/>
              </w:rPr>
            </w:pPr>
            <w:r w:rsidRPr="00391FD5">
              <w:rPr>
                <w:rFonts w:asciiTheme="minorHAnsi" w:hAnsiTheme="minorHAnsi" w:cstheme="minorHAnsi"/>
                <w:sz w:val="22"/>
                <w:szCs w:val="22"/>
              </w:rPr>
              <w:t>1</w:t>
            </w:r>
            <w:r w:rsidR="00EE70EC">
              <w:rPr>
                <w:rFonts w:asciiTheme="minorHAnsi" w:hAnsiTheme="minorHAnsi" w:cstheme="minorHAnsi"/>
                <w:sz w:val="22"/>
                <w:szCs w:val="22"/>
              </w:rPr>
              <w:t>1</w:t>
            </w:r>
            <w:r w:rsidRPr="00391FD5">
              <w:rPr>
                <w:rFonts w:asciiTheme="minorHAnsi" w:hAnsiTheme="minorHAnsi" w:cstheme="minorHAnsi"/>
                <w:sz w:val="22"/>
                <w:szCs w:val="22"/>
              </w:rPr>
              <w:t xml:space="preserve"> – </w:t>
            </w:r>
            <w:r w:rsidR="00AC5087" w:rsidRPr="00391FD5">
              <w:rPr>
                <w:rFonts w:asciiTheme="minorHAnsi" w:hAnsiTheme="minorHAnsi" w:cstheme="minorHAnsi"/>
                <w:sz w:val="22"/>
                <w:szCs w:val="22"/>
              </w:rPr>
              <w:t>Rapport de suivi III (</w:t>
            </w:r>
            <w:r w:rsidRPr="00391FD5">
              <w:rPr>
                <w:rFonts w:asciiTheme="minorHAnsi" w:hAnsiTheme="minorHAnsi" w:cstheme="minorHAnsi"/>
                <w:sz w:val="22"/>
                <w:szCs w:val="22"/>
              </w:rPr>
              <w:t>Rapport de mise en œuvre de la campagne de communication</w:t>
            </w:r>
            <w:r w:rsidR="00AC5087" w:rsidRPr="00391FD5">
              <w:rPr>
                <w:rFonts w:asciiTheme="minorHAnsi" w:hAnsiTheme="minorHAnsi" w:cstheme="minorHAnsi"/>
                <w:sz w:val="22"/>
                <w:szCs w:val="22"/>
              </w:rPr>
              <w:t>)</w:t>
            </w:r>
          </w:p>
        </w:tc>
        <w:tc>
          <w:tcPr>
            <w:tcW w:w="2830" w:type="dxa"/>
          </w:tcPr>
          <w:p w14:paraId="096CE0C0" w14:textId="598275FA" w:rsidR="00EA4BF7" w:rsidRPr="00391FD5" w:rsidRDefault="00BB602E" w:rsidP="00494B0C">
            <w:pPr>
              <w:jc w:val="both"/>
              <w:rPr>
                <w:rFonts w:asciiTheme="minorHAnsi" w:hAnsiTheme="minorHAnsi" w:cstheme="minorHAnsi"/>
                <w:sz w:val="22"/>
                <w:szCs w:val="22"/>
              </w:rPr>
            </w:pPr>
            <w:r w:rsidRPr="00391FD5">
              <w:rPr>
                <w:rFonts w:asciiTheme="minorHAnsi" w:hAnsiTheme="minorHAnsi" w:cstheme="minorHAnsi"/>
                <w:sz w:val="22"/>
                <w:szCs w:val="22"/>
              </w:rPr>
              <w:t xml:space="preserve">11 mois après la </w:t>
            </w:r>
            <w:r w:rsidR="00FC03D4">
              <w:rPr>
                <w:rFonts w:asciiTheme="minorHAnsi" w:hAnsiTheme="minorHAnsi" w:cstheme="minorHAnsi"/>
                <w:sz w:val="22"/>
                <w:szCs w:val="22"/>
              </w:rPr>
              <w:t>notification</w:t>
            </w:r>
            <w:r w:rsidRPr="00391FD5">
              <w:rPr>
                <w:rFonts w:asciiTheme="minorHAnsi" w:hAnsiTheme="minorHAnsi" w:cstheme="minorHAnsi"/>
                <w:sz w:val="22"/>
                <w:szCs w:val="22"/>
              </w:rPr>
              <w:t xml:space="preserve"> du contrat </w:t>
            </w:r>
          </w:p>
        </w:tc>
      </w:tr>
      <w:tr w:rsidR="00EA4BF7" w:rsidRPr="00391FD5" w14:paraId="20FFC5A9" w14:textId="77777777" w:rsidTr="009573DF">
        <w:tc>
          <w:tcPr>
            <w:tcW w:w="5872" w:type="dxa"/>
          </w:tcPr>
          <w:p w14:paraId="61A1C32F" w14:textId="7CF4DC25" w:rsidR="00AC5087" w:rsidRPr="00391FD5" w:rsidRDefault="00AC5087" w:rsidP="004619EE">
            <w:pPr>
              <w:jc w:val="both"/>
              <w:rPr>
                <w:rFonts w:asciiTheme="minorHAnsi" w:hAnsiTheme="minorHAnsi" w:cstheme="minorHAnsi"/>
                <w:sz w:val="22"/>
                <w:szCs w:val="22"/>
              </w:rPr>
            </w:pPr>
            <w:r w:rsidRPr="00391FD5">
              <w:rPr>
                <w:rFonts w:asciiTheme="minorHAnsi" w:hAnsiTheme="minorHAnsi" w:cstheme="minorHAnsi"/>
                <w:sz w:val="22"/>
                <w:szCs w:val="22"/>
              </w:rPr>
              <w:t>1</w:t>
            </w:r>
            <w:r w:rsidR="00EE70EC">
              <w:rPr>
                <w:rFonts w:asciiTheme="minorHAnsi" w:hAnsiTheme="minorHAnsi" w:cstheme="minorHAnsi"/>
                <w:sz w:val="22"/>
                <w:szCs w:val="22"/>
              </w:rPr>
              <w:t>2</w:t>
            </w:r>
            <w:r w:rsidRPr="00391FD5">
              <w:rPr>
                <w:rFonts w:asciiTheme="minorHAnsi" w:hAnsiTheme="minorHAnsi" w:cstheme="minorHAnsi"/>
                <w:sz w:val="22"/>
                <w:szCs w:val="22"/>
              </w:rPr>
              <w:t xml:space="preserve"> – Rapport final d’évaluation (30-40 pages, incluant analyse des résultats et ajustements proposés</w:t>
            </w:r>
          </w:p>
          <w:p w14:paraId="07DBC48D" w14:textId="15C9C92E" w:rsidR="00EA4BF7" w:rsidRPr="00391FD5" w:rsidRDefault="00EA4BF7" w:rsidP="004619EE">
            <w:pPr>
              <w:jc w:val="both"/>
              <w:rPr>
                <w:rFonts w:asciiTheme="minorHAnsi" w:hAnsiTheme="minorHAnsi" w:cstheme="minorHAnsi"/>
                <w:sz w:val="22"/>
                <w:szCs w:val="22"/>
              </w:rPr>
            </w:pPr>
          </w:p>
        </w:tc>
        <w:tc>
          <w:tcPr>
            <w:tcW w:w="2830" w:type="dxa"/>
          </w:tcPr>
          <w:p w14:paraId="150FFA3D" w14:textId="58AE7FF6" w:rsidR="00EA4BF7" w:rsidRPr="00391FD5" w:rsidRDefault="00AC5087" w:rsidP="00494B0C">
            <w:pPr>
              <w:jc w:val="both"/>
              <w:rPr>
                <w:rFonts w:asciiTheme="minorHAnsi" w:hAnsiTheme="minorHAnsi" w:cstheme="minorHAnsi"/>
                <w:sz w:val="22"/>
                <w:szCs w:val="22"/>
              </w:rPr>
            </w:pPr>
            <w:r w:rsidRPr="00391FD5">
              <w:rPr>
                <w:rFonts w:asciiTheme="minorHAnsi" w:hAnsiTheme="minorHAnsi" w:cstheme="minorHAnsi"/>
                <w:sz w:val="22"/>
                <w:szCs w:val="22"/>
              </w:rPr>
              <w:t xml:space="preserve">12 mois après la </w:t>
            </w:r>
            <w:r w:rsidR="00FC03D4">
              <w:rPr>
                <w:rFonts w:asciiTheme="minorHAnsi" w:hAnsiTheme="minorHAnsi" w:cstheme="minorHAnsi"/>
                <w:sz w:val="22"/>
                <w:szCs w:val="22"/>
              </w:rPr>
              <w:t>notification</w:t>
            </w:r>
            <w:r w:rsidRPr="00391FD5">
              <w:rPr>
                <w:rFonts w:asciiTheme="minorHAnsi" w:hAnsiTheme="minorHAnsi" w:cstheme="minorHAnsi"/>
                <w:sz w:val="22"/>
                <w:szCs w:val="22"/>
              </w:rPr>
              <w:t xml:space="preserve"> du contrat </w:t>
            </w:r>
          </w:p>
        </w:tc>
      </w:tr>
    </w:tbl>
    <w:p w14:paraId="5721F14C" w14:textId="77777777" w:rsidR="00056089" w:rsidRPr="00391FD5" w:rsidRDefault="00056089" w:rsidP="004619EE">
      <w:pPr>
        <w:jc w:val="both"/>
        <w:rPr>
          <w:rFonts w:asciiTheme="minorHAnsi" w:hAnsiTheme="minorHAnsi" w:cstheme="minorHAnsi"/>
          <w:sz w:val="22"/>
          <w:szCs w:val="22"/>
        </w:rPr>
      </w:pPr>
    </w:p>
    <w:p w14:paraId="62C69A7F" w14:textId="45A16045" w:rsidR="00497D93" w:rsidRPr="00391FD5" w:rsidRDefault="00BE40E0" w:rsidP="00391FD5">
      <w:pPr>
        <w:pStyle w:val="Paragraphedeliste"/>
        <w:numPr>
          <w:ilvl w:val="0"/>
          <w:numId w:val="24"/>
        </w:numPr>
        <w:jc w:val="both"/>
        <w:rPr>
          <w:rFonts w:asciiTheme="minorHAnsi" w:hAnsiTheme="minorHAnsi" w:cstheme="minorHAnsi"/>
          <w:b/>
          <w:bCs/>
          <w:sz w:val="22"/>
          <w:szCs w:val="22"/>
        </w:rPr>
      </w:pPr>
      <w:r w:rsidRPr="00391FD5">
        <w:rPr>
          <w:rFonts w:asciiTheme="minorHAnsi" w:hAnsiTheme="minorHAnsi" w:cstheme="minorHAnsi"/>
          <w:b/>
          <w:bCs/>
          <w:sz w:val="22"/>
          <w:szCs w:val="22"/>
        </w:rPr>
        <w:t xml:space="preserve"> </w:t>
      </w:r>
      <w:r w:rsidR="00FC7113" w:rsidRPr="00391FD5">
        <w:rPr>
          <w:rFonts w:asciiTheme="minorHAnsi" w:hAnsiTheme="minorHAnsi" w:cstheme="minorHAnsi"/>
          <w:b/>
          <w:bCs/>
          <w:sz w:val="22"/>
          <w:szCs w:val="22"/>
        </w:rPr>
        <w:t xml:space="preserve">Description de la mission </w:t>
      </w:r>
    </w:p>
    <w:p w14:paraId="408EE3C9" w14:textId="77777777" w:rsidR="001B222C" w:rsidRPr="00391FD5" w:rsidRDefault="001B222C" w:rsidP="004619EE">
      <w:pPr>
        <w:jc w:val="both"/>
        <w:rPr>
          <w:rFonts w:asciiTheme="minorHAnsi" w:hAnsiTheme="minorHAnsi" w:cstheme="minorHAnsi"/>
          <w:sz w:val="22"/>
          <w:szCs w:val="22"/>
        </w:rPr>
      </w:pPr>
    </w:p>
    <w:p w14:paraId="47910FAE" w14:textId="6B47E7A7" w:rsidR="009A11CB" w:rsidRPr="00391FD5" w:rsidRDefault="001031D1" w:rsidP="004619EE">
      <w:pPr>
        <w:jc w:val="both"/>
        <w:rPr>
          <w:rFonts w:asciiTheme="minorHAnsi" w:hAnsiTheme="minorHAnsi" w:cstheme="minorHAnsi"/>
          <w:sz w:val="22"/>
          <w:szCs w:val="22"/>
        </w:rPr>
      </w:pPr>
      <w:r w:rsidRPr="00391FD5">
        <w:rPr>
          <w:rFonts w:asciiTheme="minorHAnsi" w:hAnsiTheme="minorHAnsi" w:cstheme="minorHAnsi"/>
          <w:sz w:val="22"/>
          <w:szCs w:val="22"/>
        </w:rPr>
        <w:t xml:space="preserve">La mission couvre deux phases principales sur une période de </w:t>
      </w:r>
      <w:r w:rsidR="0011059D" w:rsidRPr="00391FD5">
        <w:rPr>
          <w:rFonts w:asciiTheme="minorHAnsi" w:hAnsiTheme="minorHAnsi" w:cstheme="minorHAnsi"/>
          <w:sz w:val="22"/>
          <w:szCs w:val="22"/>
        </w:rPr>
        <w:t>12 mois (janvier à décembre 2026</w:t>
      </w:r>
      <w:r w:rsidRPr="00391FD5">
        <w:rPr>
          <w:rFonts w:asciiTheme="minorHAnsi" w:hAnsiTheme="minorHAnsi" w:cstheme="minorHAnsi"/>
          <w:sz w:val="22"/>
          <w:szCs w:val="22"/>
        </w:rPr>
        <w:t>)</w:t>
      </w:r>
      <w:r w:rsidR="00173140" w:rsidRPr="00391FD5">
        <w:rPr>
          <w:rFonts w:asciiTheme="minorHAnsi" w:hAnsiTheme="minorHAnsi" w:cstheme="minorHAnsi"/>
          <w:sz w:val="22"/>
          <w:szCs w:val="22"/>
        </w:rPr>
        <w:t xml:space="preserve">. La </w:t>
      </w:r>
      <w:r w:rsidR="002F1B37" w:rsidRPr="00391FD5">
        <w:rPr>
          <w:rFonts w:asciiTheme="minorHAnsi" w:hAnsiTheme="minorHAnsi" w:cstheme="minorHAnsi"/>
          <w:sz w:val="22"/>
          <w:szCs w:val="22"/>
        </w:rPr>
        <w:t>première</w:t>
      </w:r>
      <w:r w:rsidR="00173140" w:rsidRPr="00391FD5">
        <w:rPr>
          <w:rFonts w:asciiTheme="minorHAnsi" w:hAnsiTheme="minorHAnsi" w:cstheme="minorHAnsi"/>
          <w:sz w:val="22"/>
          <w:szCs w:val="22"/>
        </w:rPr>
        <w:t xml:space="preserve"> phase consistera en la mise à jour du plan stratégique et durera trois</w:t>
      </w:r>
      <w:r w:rsidR="001B4B84" w:rsidRPr="00391FD5">
        <w:rPr>
          <w:rFonts w:asciiTheme="minorHAnsi" w:hAnsiTheme="minorHAnsi" w:cstheme="minorHAnsi"/>
          <w:sz w:val="22"/>
          <w:szCs w:val="22"/>
        </w:rPr>
        <w:t xml:space="preserve"> (3)</w:t>
      </w:r>
      <w:r w:rsidR="00173140" w:rsidRPr="00391FD5">
        <w:rPr>
          <w:rFonts w:asciiTheme="minorHAnsi" w:hAnsiTheme="minorHAnsi" w:cstheme="minorHAnsi"/>
          <w:sz w:val="22"/>
          <w:szCs w:val="22"/>
        </w:rPr>
        <w:t xml:space="preserve"> mois, alors que la deuxième sera consacrée à la mise </w:t>
      </w:r>
      <w:r w:rsidR="001B4B84" w:rsidRPr="00391FD5">
        <w:rPr>
          <w:rFonts w:asciiTheme="minorHAnsi" w:hAnsiTheme="minorHAnsi" w:cstheme="minorHAnsi"/>
          <w:sz w:val="22"/>
          <w:szCs w:val="22"/>
        </w:rPr>
        <w:t xml:space="preserve">en œuvre du plan, c’est-à-dire la campagne de communication et s’étendra sur une </w:t>
      </w:r>
      <w:r w:rsidR="002F1B37" w:rsidRPr="00391FD5">
        <w:rPr>
          <w:rFonts w:asciiTheme="minorHAnsi" w:hAnsiTheme="minorHAnsi" w:cstheme="minorHAnsi"/>
          <w:sz w:val="22"/>
          <w:szCs w:val="22"/>
        </w:rPr>
        <w:t>période</w:t>
      </w:r>
      <w:r w:rsidR="001B4B84" w:rsidRPr="00391FD5">
        <w:rPr>
          <w:rFonts w:asciiTheme="minorHAnsi" w:hAnsiTheme="minorHAnsi" w:cstheme="minorHAnsi"/>
          <w:sz w:val="22"/>
          <w:szCs w:val="22"/>
        </w:rPr>
        <w:t xml:space="preserve"> de neuf (9) mois.  La firme retenue interviendra à Port-au-Prince et, si nécessaire, dans d’autres régions d’Haïti, en coordination avec l’ULCC et ses partenaires, c’est-à-dire les médias, la société civile, les institutions publiques et les</w:t>
      </w:r>
      <w:r w:rsidR="002F1B37" w:rsidRPr="00391FD5">
        <w:rPr>
          <w:rFonts w:asciiTheme="minorHAnsi" w:hAnsiTheme="minorHAnsi" w:cstheme="minorHAnsi"/>
          <w:sz w:val="22"/>
          <w:szCs w:val="22"/>
        </w:rPr>
        <w:t xml:space="preserve"> </w:t>
      </w:r>
      <w:r w:rsidR="001B4B84" w:rsidRPr="00391FD5">
        <w:rPr>
          <w:rFonts w:asciiTheme="minorHAnsi" w:hAnsiTheme="minorHAnsi" w:cstheme="minorHAnsi"/>
          <w:sz w:val="22"/>
          <w:szCs w:val="22"/>
        </w:rPr>
        <w:t>bailleurs.</w:t>
      </w:r>
    </w:p>
    <w:p w14:paraId="0FE3132F" w14:textId="77777777" w:rsidR="00977ED3" w:rsidRPr="00391FD5" w:rsidRDefault="00977ED3" w:rsidP="004619EE">
      <w:pPr>
        <w:jc w:val="both"/>
        <w:rPr>
          <w:rFonts w:asciiTheme="minorHAnsi" w:hAnsiTheme="minorHAnsi" w:cstheme="minorHAnsi"/>
          <w:sz w:val="22"/>
          <w:szCs w:val="22"/>
        </w:rPr>
      </w:pPr>
    </w:p>
    <w:p w14:paraId="57847281" w14:textId="77777777" w:rsidR="00977ED3" w:rsidRPr="00391FD5" w:rsidRDefault="00977ED3" w:rsidP="00494B0C">
      <w:pPr>
        <w:jc w:val="both"/>
        <w:rPr>
          <w:rFonts w:asciiTheme="minorHAnsi" w:eastAsia="Arial Unicode MS" w:hAnsiTheme="minorHAnsi" w:cstheme="minorHAnsi"/>
          <w:bCs/>
          <w:sz w:val="22"/>
          <w:szCs w:val="22"/>
          <w:lang w:eastAsia="en-US"/>
        </w:rPr>
      </w:pPr>
      <w:r w:rsidRPr="00391FD5">
        <w:rPr>
          <w:rFonts w:asciiTheme="minorHAnsi" w:eastAsia="Arial Unicode MS" w:hAnsiTheme="minorHAnsi" w:cstheme="minorHAnsi"/>
          <w:bCs/>
          <w:sz w:val="22"/>
          <w:szCs w:val="22"/>
          <w:lang w:eastAsia="en-US"/>
        </w:rPr>
        <w:t>La firme retenue aura pour activité de :</w:t>
      </w:r>
    </w:p>
    <w:p w14:paraId="0F29B208" w14:textId="1A39FF82" w:rsidR="00977ED3" w:rsidRPr="00391FD5" w:rsidRDefault="00977ED3" w:rsidP="004619EE">
      <w:pPr>
        <w:pStyle w:val="Paragraphedeliste"/>
        <w:numPr>
          <w:ilvl w:val="0"/>
          <w:numId w:val="12"/>
        </w:numPr>
        <w:spacing w:before="120"/>
        <w:jc w:val="both"/>
        <w:rPr>
          <w:rFonts w:asciiTheme="minorHAnsi" w:hAnsiTheme="minorHAnsi" w:cstheme="minorHAnsi"/>
          <w:sz w:val="22"/>
          <w:szCs w:val="22"/>
        </w:rPr>
      </w:pPr>
      <w:r w:rsidRPr="00391FD5">
        <w:rPr>
          <w:rFonts w:asciiTheme="minorHAnsi" w:hAnsiTheme="minorHAnsi" w:cstheme="minorHAnsi"/>
          <w:sz w:val="22"/>
          <w:szCs w:val="22"/>
        </w:rPr>
        <w:t>Réaliser une revue documentaire sur les enjeux et pratiques relatives aux stratégies de communication,</w:t>
      </w:r>
      <w:r w:rsidR="008D7C9D" w:rsidRPr="00391FD5">
        <w:rPr>
          <w:rFonts w:asciiTheme="minorHAnsi" w:hAnsiTheme="minorHAnsi" w:cstheme="minorHAnsi"/>
          <w:sz w:val="22"/>
          <w:szCs w:val="22"/>
        </w:rPr>
        <w:t xml:space="preserve"> spécialement des institutions de contrôle. </w:t>
      </w:r>
      <w:r w:rsidRPr="00391FD5">
        <w:rPr>
          <w:rFonts w:asciiTheme="minorHAnsi" w:hAnsiTheme="minorHAnsi" w:cstheme="minorHAnsi"/>
          <w:sz w:val="22"/>
          <w:szCs w:val="22"/>
        </w:rPr>
        <w:t xml:space="preserve"> </w:t>
      </w:r>
    </w:p>
    <w:p w14:paraId="7E4DC5C9" w14:textId="77777777" w:rsidR="008D7C9D" w:rsidRPr="00391FD5" w:rsidRDefault="008D7C9D" w:rsidP="004619EE">
      <w:pPr>
        <w:pStyle w:val="Paragraphedeliste"/>
        <w:numPr>
          <w:ilvl w:val="0"/>
          <w:numId w:val="12"/>
        </w:numPr>
        <w:spacing w:before="120"/>
        <w:jc w:val="both"/>
        <w:rPr>
          <w:rFonts w:asciiTheme="minorHAnsi" w:hAnsiTheme="minorHAnsi" w:cstheme="minorHAnsi"/>
          <w:sz w:val="22"/>
          <w:szCs w:val="22"/>
        </w:rPr>
      </w:pPr>
      <w:r w:rsidRPr="00391FD5">
        <w:rPr>
          <w:rFonts w:asciiTheme="minorHAnsi" w:hAnsiTheme="minorHAnsi" w:cstheme="minorHAnsi"/>
          <w:sz w:val="22"/>
          <w:szCs w:val="22"/>
        </w:rPr>
        <w:t xml:space="preserve">Conduire des entretiens, des analyses de médias sociaux et des ateliers en vue de faire un diagnostic de la perception et des besoins en communication de l’ULCC. </w:t>
      </w:r>
    </w:p>
    <w:p w14:paraId="4CF75359" w14:textId="080D5E46" w:rsidR="002E0110" w:rsidRPr="00391FD5" w:rsidRDefault="002E0110" w:rsidP="002F1B37">
      <w:pPr>
        <w:pStyle w:val="Paragraphedeliste"/>
        <w:numPr>
          <w:ilvl w:val="0"/>
          <w:numId w:val="12"/>
        </w:numPr>
        <w:spacing w:before="120"/>
        <w:jc w:val="both"/>
        <w:rPr>
          <w:rFonts w:asciiTheme="minorHAnsi" w:hAnsiTheme="minorHAnsi" w:cstheme="minorHAnsi"/>
          <w:sz w:val="22"/>
          <w:szCs w:val="22"/>
        </w:rPr>
      </w:pPr>
      <w:r w:rsidRPr="00391FD5">
        <w:rPr>
          <w:rFonts w:asciiTheme="minorHAnsi" w:hAnsiTheme="minorHAnsi" w:cstheme="minorHAnsi"/>
          <w:sz w:val="22"/>
          <w:szCs w:val="22"/>
        </w:rPr>
        <w:t>Produire des outils de communication, tels que site web, réseaux sociaux, campagnes multimédias, application mobile.</w:t>
      </w:r>
    </w:p>
    <w:p w14:paraId="7E6A2954" w14:textId="27F7AED6" w:rsidR="002E0110" w:rsidRPr="00391FD5" w:rsidRDefault="002E0110" w:rsidP="002F1B37">
      <w:pPr>
        <w:pStyle w:val="Paragraphedeliste"/>
        <w:numPr>
          <w:ilvl w:val="0"/>
          <w:numId w:val="12"/>
        </w:numPr>
        <w:spacing w:before="120"/>
        <w:jc w:val="both"/>
        <w:rPr>
          <w:rFonts w:asciiTheme="minorHAnsi" w:hAnsiTheme="minorHAnsi" w:cstheme="minorHAnsi"/>
          <w:sz w:val="22"/>
          <w:szCs w:val="22"/>
        </w:rPr>
      </w:pPr>
      <w:r w:rsidRPr="00391FD5">
        <w:rPr>
          <w:rFonts w:asciiTheme="minorHAnsi" w:hAnsiTheme="minorHAnsi" w:cstheme="minorHAnsi"/>
          <w:sz w:val="22"/>
          <w:szCs w:val="22"/>
        </w:rPr>
        <w:t xml:space="preserve">Mettre à jour la stratégie de communication de l’ULCC, accompagnée d’un plan d’actions. </w:t>
      </w:r>
    </w:p>
    <w:p w14:paraId="64E87619" w14:textId="787B8216" w:rsidR="002E0110" w:rsidRPr="00391FD5" w:rsidRDefault="002E0110" w:rsidP="002F1B37">
      <w:pPr>
        <w:pStyle w:val="Paragraphedeliste"/>
        <w:numPr>
          <w:ilvl w:val="0"/>
          <w:numId w:val="12"/>
        </w:numPr>
        <w:spacing w:before="120"/>
        <w:jc w:val="both"/>
        <w:rPr>
          <w:rFonts w:asciiTheme="minorHAnsi" w:hAnsiTheme="minorHAnsi" w:cstheme="minorHAnsi"/>
          <w:sz w:val="22"/>
          <w:szCs w:val="22"/>
        </w:rPr>
      </w:pPr>
      <w:r w:rsidRPr="00391FD5">
        <w:rPr>
          <w:rFonts w:asciiTheme="minorHAnsi" w:hAnsiTheme="minorHAnsi" w:cstheme="minorHAnsi"/>
          <w:sz w:val="22"/>
          <w:szCs w:val="22"/>
        </w:rPr>
        <w:t xml:space="preserve">Mener une campagne de communication massive auprès du public. </w:t>
      </w:r>
    </w:p>
    <w:p w14:paraId="446B56A9" w14:textId="42B954B3" w:rsidR="002E0110" w:rsidRPr="00391FD5" w:rsidRDefault="002E0110" w:rsidP="004619EE">
      <w:pPr>
        <w:pStyle w:val="Paragraphedeliste"/>
        <w:numPr>
          <w:ilvl w:val="0"/>
          <w:numId w:val="12"/>
        </w:numPr>
        <w:spacing w:before="120"/>
        <w:jc w:val="both"/>
        <w:rPr>
          <w:rFonts w:asciiTheme="minorHAnsi" w:hAnsiTheme="minorHAnsi" w:cstheme="minorHAnsi"/>
          <w:sz w:val="22"/>
          <w:szCs w:val="22"/>
        </w:rPr>
      </w:pPr>
      <w:r w:rsidRPr="00391FD5">
        <w:rPr>
          <w:rFonts w:asciiTheme="minorHAnsi" w:hAnsiTheme="minorHAnsi" w:cstheme="minorHAnsi"/>
          <w:sz w:val="22"/>
          <w:szCs w:val="22"/>
        </w:rPr>
        <w:lastRenderedPageBreak/>
        <w:t xml:space="preserve">Renforcer les capacités en communication de l’ULCC au moyen d’ateliers et de séminaires de formation. </w:t>
      </w:r>
    </w:p>
    <w:p w14:paraId="4E96C085" w14:textId="77777777" w:rsidR="00977ED3" w:rsidRPr="00391FD5" w:rsidRDefault="00977ED3" w:rsidP="004619EE">
      <w:pPr>
        <w:pStyle w:val="Paragraphedeliste"/>
        <w:numPr>
          <w:ilvl w:val="0"/>
          <w:numId w:val="12"/>
        </w:numPr>
        <w:spacing w:before="120"/>
        <w:jc w:val="both"/>
        <w:rPr>
          <w:rFonts w:asciiTheme="minorHAnsi" w:hAnsiTheme="minorHAnsi" w:cstheme="minorHAnsi"/>
          <w:sz w:val="22"/>
          <w:szCs w:val="22"/>
        </w:rPr>
      </w:pPr>
      <w:r w:rsidRPr="00391FD5">
        <w:rPr>
          <w:rFonts w:asciiTheme="minorHAnsi" w:hAnsiTheme="minorHAnsi" w:cstheme="minorHAnsi"/>
          <w:sz w:val="22"/>
          <w:szCs w:val="22"/>
        </w:rPr>
        <w:t>Sur la base des conclusions tirées, élaborer des propositions stratégiques de standardisation de l’offre de formation pour le cycle long.</w:t>
      </w:r>
    </w:p>
    <w:p w14:paraId="086499C4" w14:textId="77777777" w:rsidR="00977ED3" w:rsidRPr="00391FD5" w:rsidRDefault="00977ED3" w:rsidP="004619EE">
      <w:pPr>
        <w:pStyle w:val="Paragraphedeliste"/>
        <w:numPr>
          <w:ilvl w:val="0"/>
          <w:numId w:val="12"/>
        </w:numPr>
        <w:spacing w:before="120"/>
        <w:jc w:val="both"/>
        <w:rPr>
          <w:rFonts w:asciiTheme="minorHAnsi" w:hAnsiTheme="minorHAnsi" w:cstheme="minorHAnsi"/>
          <w:sz w:val="22"/>
          <w:szCs w:val="22"/>
        </w:rPr>
      </w:pPr>
      <w:r w:rsidRPr="00391FD5">
        <w:rPr>
          <w:rFonts w:asciiTheme="minorHAnsi" w:hAnsiTheme="minorHAnsi" w:cstheme="minorHAnsi"/>
          <w:sz w:val="22"/>
          <w:szCs w:val="22"/>
        </w:rPr>
        <w:t>Proposer un curriculum rénové pour chacune des filières (Tronc commun et spécialisation)</w:t>
      </w:r>
    </w:p>
    <w:p w14:paraId="429FDC02" w14:textId="77777777" w:rsidR="008E2C0D" w:rsidRPr="00391FD5" w:rsidRDefault="008E2C0D" w:rsidP="00494B0C">
      <w:pPr>
        <w:jc w:val="both"/>
        <w:rPr>
          <w:rFonts w:asciiTheme="minorHAnsi" w:eastAsia="Arial Unicode MS" w:hAnsiTheme="minorHAnsi" w:cstheme="minorHAnsi"/>
          <w:b/>
          <w:sz w:val="22"/>
          <w:szCs w:val="22"/>
          <w:lang w:eastAsia="en-US"/>
        </w:rPr>
      </w:pPr>
    </w:p>
    <w:p w14:paraId="3FF40900" w14:textId="41949951" w:rsidR="00391FD5" w:rsidRPr="00391FD5" w:rsidRDefault="00391FD5" w:rsidP="00391FD5">
      <w:pPr>
        <w:pStyle w:val="Paragraphedeliste"/>
        <w:numPr>
          <w:ilvl w:val="0"/>
          <w:numId w:val="24"/>
        </w:numPr>
        <w:jc w:val="both"/>
        <w:rPr>
          <w:rFonts w:asciiTheme="minorHAnsi" w:eastAsia="Arial Unicode MS" w:hAnsiTheme="minorHAnsi" w:cstheme="minorHAnsi"/>
          <w:b/>
          <w:sz w:val="22"/>
          <w:szCs w:val="22"/>
          <w:lang w:eastAsia="en-US"/>
        </w:rPr>
      </w:pPr>
      <w:proofErr w:type="spellStart"/>
      <w:r w:rsidRPr="00391FD5">
        <w:rPr>
          <w:rFonts w:asciiTheme="minorHAnsi" w:eastAsia="Arial Unicode MS" w:hAnsiTheme="minorHAnsi" w:cstheme="minorHAnsi"/>
          <w:b/>
          <w:sz w:val="22"/>
          <w:szCs w:val="22"/>
          <w:lang w:eastAsia="en-US"/>
        </w:rPr>
        <w:t>Methodologie</w:t>
      </w:r>
      <w:proofErr w:type="spellEnd"/>
    </w:p>
    <w:p w14:paraId="03D29B70" w14:textId="77777777" w:rsidR="00391FD5" w:rsidRPr="00391FD5" w:rsidRDefault="00391FD5" w:rsidP="00391FD5">
      <w:pPr>
        <w:pStyle w:val="Paragraphedeliste"/>
        <w:jc w:val="both"/>
        <w:rPr>
          <w:rFonts w:asciiTheme="minorHAnsi" w:eastAsia="Arial Unicode MS" w:hAnsiTheme="minorHAnsi" w:cstheme="minorHAnsi"/>
          <w:b/>
          <w:sz w:val="22"/>
          <w:szCs w:val="22"/>
          <w:lang w:eastAsia="en-US"/>
        </w:rPr>
      </w:pPr>
    </w:p>
    <w:p w14:paraId="3E9ED36E" w14:textId="16F6B0BB" w:rsidR="009303D5" w:rsidRPr="00391FD5" w:rsidRDefault="009303D5" w:rsidP="00494B0C">
      <w:pPr>
        <w:jc w:val="both"/>
        <w:rPr>
          <w:rFonts w:asciiTheme="minorHAnsi" w:hAnsiTheme="minorHAnsi" w:cstheme="minorHAnsi"/>
          <w:sz w:val="22"/>
          <w:szCs w:val="22"/>
        </w:rPr>
      </w:pPr>
      <w:r w:rsidRPr="00391FD5">
        <w:rPr>
          <w:rFonts w:asciiTheme="minorHAnsi" w:hAnsiTheme="minorHAnsi" w:cstheme="minorHAnsi"/>
          <w:sz w:val="22"/>
          <w:szCs w:val="22"/>
        </w:rPr>
        <w:t>La méthodologie envisagée est l’approche mixte, combinant des entretiens qualitatifs et une analyse de données</w:t>
      </w:r>
      <w:r w:rsidR="00380847" w:rsidRPr="00391FD5">
        <w:rPr>
          <w:rFonts w:asciiTheme="minorHAnsi" w:hAnsiTheme="minorHAnsi" w:cstheme="minorHAnsi"/>
          <w:sz w:val="22"/>
          <w:szCs w:val="22"/>
        </w:rPr>
        <w:t>, par exemple, des médias sociaux</w:t>
      </w:r>
      <w:r w:rsidRPr="00391FD5">
        <w:rPr>
          <w:rFonts w:asciiTheme="minorHAnsi" w:hAnsiTheme="minorHAnsi" w:cstheme="minorHAnsi"/>
          <w:sz w:val="22"/>
          <w:szCs w:val="22"/>
        </w:rPr>
        <w:t>. Il est aussi requis l’utilisation de la théorie du changement pour structurer la stratégie. Pour une planification agile, avant le déploiement total de la campagne qui sera d’une durée de 9 mois, sera présentée la proposition d’une phase pilote de trois (3) mois pour en tester son efficacité.</w:t>
      </w:r>
      <w:r w:rsidR="008E79FE" w:rsidRPr="00391FD5">
        <w:rPr>
          <w:rFonts w:asciiTheme="minorHAnsi" w:hAnsiTheme="minorHAnsi" w:cstheme="minorHAnsi"/>
          <w:sz w:val="22"/>
          <w:szCs w:val="22"/>
        </w:rPr>
        <w:t xml:space="preserve"> De plus, il est à noter que la consultation sera axée sur une approche participative, en développant une étroite collaboration avec l’ULCC et ses partenaires. </w:t>
      </w:r>
    </w:p>
    <w:p w14:paraId="175FC0A4" w14:textId="77777777" w:rsidR="002F1B37" w:rsidRPr="00391FD5" w:rsidRDefault="002F1B37" w:rsidP="004619EE">
      <w:pPr>
        <w:jc w:val="both"/>
        <w:rPr>
          <w:rFonts w:asciiTheme="minorHAnsi" w:hAnsiTheme="minorHAnsi" w:cstheme="minorHAnsi"/>
          <w:sz w:val="22"/>
          <w:szCs w:val="22"/>
        </w:rPr>
      </w:pPr>
    </w:p>
    <w:p w14:paraId="1E949C6F" w14:textId="704B649D" w:rsidR="002F1B37" w:rsidRPr="00391FD5" w:rsidRDefault="008420A6" w:rsidP="004619EE">
      <w:pPr>
        <w:jc w:val="both"/>
        <w:rPr>
          <w:rFonts w:asciiTheme="minorHAnsi" w:hAnsiTheme="minorHAnsi" w:cstheme="minorHAnsi"/>
          <w:sz w:val="22"/>
          <w:szCs w:val="22"/>
        </w:rPr>
      </w:pPr>
      <w:r w:rsidRPr="00391FD5">
        <w:rPr>
          <w:rFonts w:asciiTheme="minorHAnsi" w:hAnsiTheme="minorHAnsi" w:cstheme="minorHAnsi"/>
          <w:sz w:val="22"/>
          <w:szCs w:val="22"/>
        </w:rPr>
        <w:t>Méthodes mixtes pour le diagnostic : Entretiens qualitatifs, analyse quantitative (médias sociaux), revue documentaire.</w:t>
      </w:r>
    </w:p>
    <w:p w14:paraId="79712005" w14:textId="77777777" w:rsidR="001B222C" w:rsidRPr="00391FD5" w:rsidRDefault="001B222C" w:rsidP="001B222C">
      <w:pPr>
        <w:jc w:val="both"/>
        <w:rPr>
          <w:rFonts w:asciiTheme="minorHAnsi" w:hAnsiTheme="minorHAnsi" w:cstheme="minorHAnsi"/>
          <w:sz w:val="22"/>
          <w:szCs w:val="22"/>
        </w:rPr>
      </w:pPr>
    </w:p>
    <w:p w14:paraId="7EFCAD0A" w14:textId="0951D0D0" w:rsidR="00391FD5" w:rsidRPr="00391FD5" w:rsidRDefault="00391FD5" w:rsidP="00391FD5">
      <w:pPr>
        <w:pStyle w:val="Paragraphedeliste"/>
        <w:numPr>
          <w:ilvl w:val="0"/>
          <w:numId w:val="24"/>
        </w:numPr>
        <w:jc w:val="both"/>
        <w:rPr>
          <w:rFonts w:asciiTheme="minorHAnsi" w:hAnsiTheme="minorHAnsi" w:cstheme="minorHAnsi"/>
          <w:sz w:val="22"/>
          <w:szCs w:val="22"/>
        </w:rPr>
      </w:pPr>
      <w:r w:rsidRPr="00391FD5">
        <w:rPr>
          <w:rFonts w:asciiTheme="minorHAnsi" w:eastAsia="Arial Unicode MS" w:hAnsiTheme="minorHAnsi" w:cstheme="minorHAnsi"/>
          <w:b/>
          <w:sz w:val="22"/>
          <w:szCs w:val="22"/>
          <w:lang w:eastAsia="en-US"/>
        </w:rPr>
        <w:t xml:space="preserve">Expertise et profil recherchés </w:t>
      </w:r>
    </w:p>
    <w:p w14:paraId="14DE9E58" w14:textId="2B22DF1F" w:rsidR="00497D93" w:rsidRPr="00391FD5" w:rsidRDefault="00497D93" w:rsidP="002F1B37">
      <w:pPr>
        <w:jc w:val="both"/>
        <w:rPr>
          <w:rFonts w:asciiTheme="minorHAnsi" w:eastAsia="Arial Unicode MS" w:hAnsiTheme="minorHAnsi" w:cstheme="minorHAnsi"/>
          <w:b/>
          <w:sz w:val="22"/>
          <w:szCs w:val="22"/>
          <w:lang w:eastAsia="en-US"/>
        </w:rPr>
      </w:pPr>
    </w:p>
    <w:p w14:paraId="023F7432" w14:textId="73D67523" w:rsidR="00BF78A7" w:rsidRPr="00391FD5" w:rsidRDefault="00BF78A7" w:rsidP="002F1B37">
      <w:pPr>
        <w:jc w:val="both"/>
        <w:rPr>
          <w:rFonts w:asciiTheme="minorHAnsi" w:hAnsiTheme="minorHAnsi" w:cstheme="minorHAnsi"/>
          <w:sz w:val="22"/>
          <w:szCs w:val="22"/>
        </w:rPr>
      </w:pPr>
      <w:r w:rsidRPr="00391FD5">
        <w:rPr>
          <w:rFonts w:asciiTheme="minorHAnsi" w:eastAsia="Arial Unicode MS" w:hAnsiTheme="minorHAnsi" w:cstheme="minorHAnsi"/>
          <w:bCs/>
          <w:sz w:val="22"/>
          <w:szCs w:val="22"/>
          <w:lang w:eastAsia="en-US"/>
        </w:rPr>
        <w:t>L’é</w:t>
      </w:r>
      <w:r w:rsidRPr="00391FD5">
        <w:rPr>
          <w:rFonts w:asciiTheme="minorHAnsi" w:hAnsiTheme="minorHAnsi" w:cstheme="minorHAnsi"/>
          <w:bCs/>
          <w:sz w:val="22"/>
          <w:szCs w:val="22"/>
        </w:rPr>
        <w:t xml:space="preserve">quipe proposée sera composée d’un </w:t>
      </w:r>
      <w:r w:rsidR="00AB143C" w:rsidRPr="00391FD5">
        <w:rPr>
          <w:rFonts w:asciiTheme="minorHAnsi" w:hAnsiTheme="minorHAnsi" w:cstheme="minorHAnsi"/>
          <w:bCs/>
          <w:sz w:val="22"/>
          <w:szCs w:val="22"/>
        </w:rPr>
        <w:t>chef de projet, d’un expert en communication digitale</w:t>
      </w:r>
      <w:r w:rsidR="00AB143C" w:rsidRPr="00391FD5">
        <w:rPr>
          <w:rFonts w:asciiTheme="minorHAnsi" w:hAnsiTheme="minorHAnsi" w:cstheme="minorHAnsi"/>
          <w:sz w:val="22"/>
          <w:szCs w:val="22"/>
        </w:rPr>
        <w:t>, d’un spécialiste multimédia et d’un consultant local, dotés des qualifications et compétences requises.</w:t>
      </w:r>
    </w:p>
    <w:p w14:paraId="6593FC6A" w14:textId="77777777" w:rsidR="00391FD5" w:rsidRPr="00391FD5" w:rsidRDefault="00391FD5" w:rsidP="002F1B37">
      <w:pPr>
        <w:jc w:val="both"/>
        <w:rPr>
          <w:rFonts w:asciiTheme="minorHAnsi" w:hAnsiTheme="minorHAnsi" w:cstheme="minorHAnsi"/>
          <w:sz w:val="22"/>
          <w:szCs w:val="22"/>
        </w:rPr>
      </w:pPr>
    </w:p>
    <w:p w14:paraId="770360B7" w14:textId="15A4338A" w:rsidR="00B10311" w:rsidRPr="00391FD5" w:rsidRDefault="00BE40E0" w:rsidP="00494B0C">
      <w:pPr>
        <w:spacing w:after="120"/>
        <w:jc w:val="both"/>
        <w:rPr>
          <w:rFonts w:asciiTheme="minorHAnsi" w:eastAsia="Arial Unicode MS" w:hAnsiTheme="minorHAnsi" w:cstheme="minorHAnsi"/>
          <w:b/>
          <w:sz w:val="22"/>
          <w:szCs w:val="22"/>
          <w:lang w:eastAsia="en-US"/>
        </w:rPr>
      </w:pPr>
      <w:r w:rsidRPr="00391FD5">
        <w:rPr>
          <w:rFonts w:asciiTheme="minorHAnsi" w:eastAsia="Arial Unicode MS" w:hAnsiTheme="minorHAnsi" w:cstheme="minorHAnsi"/>
          <w:b/>
          <w:sz w:val="22"/>
          <w:szCs w:val="22"/>
          <w:lang w:eastAsia="en-US"/>
        </w:rPr>
        <w:t xml:space="preserve"> </w:t>
      </w:r>
      <w:r w:rsidR="00B10311" w:rsidRPr="00391FD5">
        <w:rPr>
          <w:rFonts w:asciiTheme="minorHAnsi" w:eastAsia="Arial Unicode MS" w:hAnsiTheme="minorHAnsi" w:cstheme="minorHAnsi"/>
          <w:b/>
          <w:sz w:val="22"/>
          <w:szCs w:val="22"/>
          <w:lang w:eastAsia="en-US"/>
        </w:rPr>
        <w:t>Profil, q</w:t>
      </w:r>
      <w:r w:rsidR="00B10311" w:rsidRPr="00391FD5">
        <w:rPr>
          <w:rFonts w:asciiTheme="minorHAnsi" w:hAnsiTheme="minorHAnsi" w:cstheme="minorHAnsi"/>
          <w:b/>
          <w:bCs/>
          <w:sz w:val="22"/>
          <w:szCs w:val="22"/>
        </w:rPr>
        <w:t xml:space="preserve">ualifications et compétences </w:t>
      </w:r>
      <w:r w:rsidR="00B10311" w:rsidRPr="00391FD5">
        <w:rPr>
          <w:rFonts w:asciiTheme="minorHAnsi" w:eastAsia="Arial Unicode MS" w:hAnsiTheme="minorHAnsi" w:cstheme="minorHAnsi"/>
          <w:b/>
          <w:sz w:val="22"/>
          <w:szCs w:val="22"/>
          <w:lang w:eastAsia="en-US"/>
        </w:rPr>
        <w:t xml:space="preserve">des experts </w:t>
      </w:r>
    </w:p>
    <w:p w14:paraId="57A241AB" w14:textId="5402BE63" w:rsidR="00B10311" w:rsidRPr="00391FD5" w:rsidRDefault="00C531E4" w:rsidP="00494B0C">
      <w:pPr>
        <w:pStyle w:val="Sansinterligne"/>
        <w:numPr>
          <w:ilvl w:val="0"/>
          <w:numId w:val="14"/>
        </w:numPr>
        <w:spacing w:line="276" w:lineRule="auto"/>
        <w:jc w:val="both"/>
        <w:rPr>
          <w:rFonts w:asciiTheme="minorHAnsi" w:hAnsiTheme="minorHAnsi" w:cstheme="minorHAnsi"/>
          <w:b/>
          <w:sz w:val="22"/>
          <w:szCs w:val="22"/>
        </w:rPr>
      </w:pPr>
      <w:r w:rsidRPr="00391FD5">
        <w:rPr>
          <w:rFonts w:asciiTheme="minorHAnsi" w:hAnsiTheme="minorHAnsi" w:cstheme="minorHAnsi"/>
          <w:b/>
          <w:sz w:val="22"/>
          <w:szCs w:val="22"/>
        </w:rPr>
        <w:t>Chef de projet</w:t>
      </w:r>
    </w:p>
    <w:p w14:paraId="5BAC6536" w14:textId="4A74D9E5" w:rsidR="00B10311" w:rsidRPr="00391FD5" w:rsidRDefault="00B10311" w:rsidP="00494B0C">
      <w:pPr>
        <w:numPr>
          <w:ilvl w:val="1"/>
          <w:numId w:val="13"/>
        </w:numPr>
        <w:spacing w:before="100" w:beforeAutospacing="1" w:after="100" w:afterAutospacing="1" w:line="276" w:lineRule="auto"/>
        <w:jc w:val="both"/>
        <w:rPr>
          <w:rFonts w:asciiTheme="minorHAnsi" w:hAnsiTheme="minorHAnsi" w:cstheme="minorHAnsi"/>
          <w:sz w:val="22"/>
          <w:szCs w:val="22"/>
        </w:rPr>
      </w:pPr>
      <w:r w:rsidRPr="00391FD5">
        <w:rPr>
          <w:rFonts w:asciiTheme="minorHAnsi" w:hAnsiTheme="minorHAnsi" w:cstheme="minorHAnsi"/>
          <w:sz w:val="22"/>
          <w:szCs w:val="22"/>
        </w:rPr>
        <w:t xml:space="preserve">Diplôme supérieur (Master/DEA/Doctorat) en </w:t>
      </w:r>
      <w:r w:rsidR="00BF78A7" w:rsidRPr="00391FD5">
        <w:rPr>
          <w:rFonts w:asciiTheme="minorHAnsi" w:hAnsiTheme="minorHAnsi" w:cstheme="minorHAnsi"/>
          <w:sz w:val="22"/>
          <w:szCs w:val="22"/>
        </w:rPr>
        <w:t xml:space="preserve">communication ou en journalisme. </w:t>
      </w:r>
    </w:p>
    <w:p w14:paraId="161E635B" w14:textId="3AC8725D" w:rsidR="00586F81" w:rsidRPr="00391FD5" w:rsidRDefault="00586F81" w:rsidP="00494B0C">
      <w:pPr>
        <w:numPr>
          <w:ilvl w:val="1"/>
          <w:numId w:val="13"/>
        </w:numPr>
        <w:spacing w:before="100" w:beforeAutospacing="1" w:after="100" w:afterAutospacing="1" w:line="276" w:lineRule="auto"/>
        <w:jc w:val="both"/>
        <w:rPr>
          <w:rFonts w:asciiTheme="minorHAnsi" w:hAnsiTheme="minorHAnsi" w:cstheme="minorHAnsi"/>
          <w:sz w:val="22"/>
          <w:szCs w:val="22"/>
        </w:rPr>
      </w:pPr>
      <w:r w:rsidRPr="00391FD5">
        <w:rPr>
          <w:rFonts w:asciiTheme="minorHAnsi" w:hAnsiTheme="minorHAnsi" w:cstheme="minorHAnsi"/>
          <w:sz w:val="22"/>
          <w:szCs w:val="22"/>
        </w:rPr>
        <w:t xml:space="preserve">Diplôme de licence ajouté de 4 ans d’expérience, à défaut de maîtrise ou de doctorat.  </w:t>
      </w:r>
    </w:p>
    <w:p w14:paraId="60450047" w14:textId="0558A77F" w:rsidR="00BF78A7" w:rsidRPr="00391FD5" w:rsidRDefault="00BF78A7" w:rsidP="00494B0C">
      <w:pPr>
        <w:numPr>
          <w:ilvl w:val="1"/>
          <w:numId w:val="13"/>
        </w:numPr>
        <w:spacing w:before="100" w:beforeAutospacing="1" w:after="100" w:afterAutospacing="1" w:line="276" w:lineRule="auto"/>
        <w:jc w:val="both"/>
        <w:rPr>
          <w:rFonts w:asciiTheme="minorHAnsi" w:hAnsiTheme="minorHAnsi" w:cstheme="minorHAnsi"/>
          <w:sz w:val="22"/>
          <w:szCs w:val="22"/>
        </w:rPr>
      </w:pPr>
      <w:r w:rsidRPr="00391FD5">
        <w:rPr>
          <w:rFonts w:asciiTheme="minorHAnsi" w:hAnsiTheme="minorHAnsi" w:cstheme="minorHAnsi"/>
          <w:sz w:val="22"/>
          <w:szCs w:val="22"/>
        </w:rPr>
        <w:t>Expertise en communication stratégique, préférablement dans le secteur public et de la gouvernance.</w:t>
      </w:r>
    </w:p>
    <w:p w14:paraId="7FB3A753" w14:textId="64630928" w:rsidR="00B10311" w:rsidRPr="00391FD5" w:rsidRDefault="00B10311" w:rsidP="00494B0C">
      <w:pPr>
        <w:numPr>
          <w:ilvl w:val="1"/>
          <w:numId w:val="13"/>
        </w:numPr>
        <w:spacing w:before="100" w:beforeAutospacing="1" w:after="100" w:afterAutospacing="1" w:line="276" w:lineRule="auto"/>
        <w:jc w:val="both"/>
        <w:rPr>
          <w:rFonts w:asciiTheme="minorHAnsi" w:hAnsiTheme="minorHAnsi" w:cstheme="minorHAnsi"/>
          <w:sz w:val="22"/>
          <w:szCs w:val="22"/>
        </w:rPr>
      </w:pPr>
      <w:r w:rsidRPr="00391FD5">
        <w:rPr>
          <w:rFonts w:asciiTheme="minorHAnsi" w:hAnsiTheme="minorHAnsi" w:cstheme="minorHAnsi"/>
          <w:sz w:val="22"/>
          <w:szCs w:val="22"/>
        </w:rPr>
        <w:t xml:space="preserve">Minimum 10 ans d’expérience en </w:t>
      </w:r>
      <w:r w:rsidR="00BF78A7" w:rsidRPr="00391FD5">
        <w:rPr>
          <w:rFonts w:asciiTheme="minorHAnsi" w:hAnsiTheme="minorHAnsi" w:cstheme="minorHAnsi"/>
          <w:sz w:val="22"/>
          <w:szCs w:val="22"/>
        </w:rPr>
        <w:t xml:space="preserve">communication stratégique et comme leader campagne de communication. </w:t>
      </w:r>
    </w:p>
    <w:p w14:paraId="0770E6F3" w14:textId="16A75732" w:rsidR="00BF78A7" w:rsidRPr="00391FD5" w:rsidRDefault="00BF78A7" w:rsidP="00494B0C">
      <w:pPr>
        <w:numPr>
          <w:ilvl w:val="1"/>
          <w:numId w:val="13"/>
        </w:numPr>
        <w:spacing w:before="100" w:beforeAutospacing="1" w:after="100" w:afterAutospacing="1" w:line="276" w:lineRule="auto"/>
        <w:jc w:val="both"/>
        <w:rPr>
          <w:rFonts w:asciiTheme="minorHAnsi" w:hAnsiTheme="minorHAnsi" w:cstheme="minorHAnsi"/>
          <w:sz w:val="22"/>
          <w:szCs w:val="22"/>
        </w:rPr>
      </w:pPr>
      <w:r w:rsidRPr="00391FD5">
        <w:rPr>
          <w:rFonts w:asciiTheme="minorHAnsi" w:hAnsiTheme="minorHAnsi" w:cstheme="minorHAnsi"/>
          <w:sz w:val="22"/>
          <w:szCs w:val="22"/>
        </w:rPr>
        <w:t xml:space="preserve">Elaboration d’au moins trois plans stratégiques de communication dont un pour une institution de contrôle. </w:t>
      </w:r>
    </w:p>
    <w:p w14:paraId="7A4C3928" w14:textId="666346EA" w:rsidR="00BF78A7" w:rsidRPr="00391FD5" w:rsidRDefault="00BF78A7" w:rsidP="001B222C">
      <w:pPr>
        <w:numPr>
          <w:ilvl w:val="1"/>
          <w:numId w:val="13"/>
        </w:numPr>
        <w:spacing w:before="100" w:beforeAutospacing="1" w:after="100" w:afterAutospacing="1" w:line="276" w:lineRule="auto"/>
        <w:jc w:val="both"/>
        <w:rPr>
          <w:rFonts w:asciiTheme="minorHAnsi" w:hAnsiTheme="minorHAnsi" w:cstheme="minorHAnsi"/>
          <w:sz w:val="22"/>
          <w:szCs w:val="22"/>
        </w:rPr>
      </w:pPr>
      <w:r w:rsidRPr="00391FD5">
        <w:rPr>
          <w:rFonts w:asciiTheme="minorHAnsi" w:hAnsiTheme="minorHAnsi" w:cstheme="minorHAnsi"/>
          <w:sz w:val="22"/>
          <w:szCs w:val="22"/>
        </w:rPr>
        <w:t>Connaissance du contexte haïtien ou de contextes similaires.</w:t>
      </w:r>
    </w:p>
    <w:p w14:paraId="726FA52E" w14:textId="70856C25" w:rsidR="00DD3357" w:rsidRPr="00391FD5" w:rsidRDefault="00DD3357" w:rsidP="00494B0C">
      <w:pPr>
        <w:pStyle w:val="Sansinterligne"/>
        <w:numPr>
          <w:ilvl w:val="0"/>
          <w:numId w:val="14"/>
        </w:numPr>
        <w:spacing w:line="276" w:lineRule="auto"/>
        <w:jc w:val="both"/>
        <w:rPr>
          <w:rFonts w:asciiTheme="minorHAnsi" w:hAnsiTheme="minorHAnsi" w:cstheme="minorHAnsi"/>
          <w:b/>
          <w:sz w:val="22"/>
          <w:szCs w:val="22"/>
        </w:rPr>
      </w:pPr>
      <w:r w:rsidRPr="00391FD5">
        <w:rPr>
          <w:rFonts w:asciiTheme="minorHAnsi" w:hAnsiTheme="minorHAnsi" w:cstheme="minorHAnsi"/>
          <w:b/>
          <w:sz w:val="22"/>
          <w:szCs w:val="22"/>
        </w:rPr>
        <w:t xml:space="preserve">Expert </w:t>
      </w:r>
      <w:r w:rsidR="00CE5CD2" w:rsidRPr="00391FD5">
        <w:rPr>
          <w:rFonts w:asciiTheme="minorHAnsi" w:hAnsiTheme="minorHAnsi" w:cstheme="minorHAnsi"/>
          <w:b/>
          <w:sz w:val="22"/>
          <w:szCs w:val="22"/>
        </w:rPr>
        <w:t xml:space="preserve">en communication digitale </w:t>
      </w:r>
    </w:p>
    <w:p w14:paraId="322BB89D" w14:textId="679D4C98" w:rsidR="003F4348" w:rsidRPr="00391FD5" w:rsidRDefault="003F4348" w:rsidP="00494B0C">
      <w:pPr>
        <w:numPr>
          <w:ilvl w:val="1"/>
          <w:numId w:val="13"/>
        </w:numPr>
        <w:spacing w:before="100" w:beforeAutospacing="1" w:after="100" w:afterAutospacing="1" w:line="276" w:lineRule="auto"/>
        <w:jc w:val="both"/>
        <w:rPr>
          <w:rFonts w:asciiTheme="minorHAnsi" w:hAnsiTheme="minorHAnsi" w:cstheme="minorHAnsi"/>
          <w:sz w:val="22"/>
          <w:szCs w:val="22"/>
        </w:rPr>
      </w:pPr>
      <w:r w:rsidRPr="00391FD5">
        <w:rPr>
          <w:rFonts w:asciiTheme="minorHAnsi" w:hAnsiTheme="minorHAnsi" w:cstheme="minorHAnsi"/>
          <w:sz w:val="22"/>
          <w:szCs w:val="22"/>
        </w:rPr>
        <w:t xml:space="preserve">Diplôme </w:t>
      </w:r>
      <w:r w:rsidR="00431949" w:rsidRPr="00391FD5">
        <w:rPr>
          <w:rFonts w:asciiTheme="minorHAnsi" w:hAnsiTheme="minorHAnsi" w:cstheme="minorHAnsi"/>
          <w:sz w:val="22"/>
          <w:szCs w:val="22"/>
        </w:rPr>
        <w:t xml:space="preserve">de licence en communication ou en journalisme. Un diplôme </w:t>
      </w:r>
      <w:r w:rsidRPr="00391FD5">
        <w:rPr>
          <w:rFonts w:asciiTheme="minorHAnsi" w:hAnsiTheme="minorHAnsi" w:cstheme="minorHAnsi"/>
          <w:sz w:val="22"/>
          <w:szCs w:val="22"/>
        </w:rPr>
        <w:t xml:space="preserve">supérieur (Master/DEA/Doctorat) </w:t>
      </w:r>
      <w:r w:rsidR="00431949" w:rsidRPr="00391FD5">
        <w:rPr>
          <w:rFonts w:asciiTheme="minorHAnsi" w:hAnsiTheme="minorHAnsi" w:cstheme="minorHAnsi"/>
          <w:sz w:val="22"/>
          <w:szCs w:val="22"/>
        </w:rPr>
        <w:t>est un plus</w:t>
      </w:r>
      <w:r w:rsidRPr="00391FD5">
        <w:rPr>
          <w:rFonts w:asciiTheme="minorHAnsi" w:hAnsiTheme="minorHAnsi" w:cstheme="minorHAnsi"/>
          <w:sz w:val="22"/>
          <w:szCs w:val="22"/>
        </w:rPr>
        <w:t xml:space="preserve">. </w:t>
      </w:r>
    </w:p>
    <w:p w14:paraId="4D6F81F9" w14:textId="09A47F37" w:rsidR="003F4348" w:rsidRPr="00391FD5" w:rsidRDefault="003F4348" w:rsidP="00494B0C">
      <w:pPr>
        <w:numPr>
          <w:ilvl w:val="1"/>
          <w:numId w:val="13"/>
        </w:numPr>
        <w:spacing w:before="100" w:beforeAutospacing="1" w:after="100" w:afterAutospacing="1" w:line="276" w:lineRule="auto"/>
        <w:jc w:val="both"/>
        <w:rPr>
          <w:rFonts w:asciiTheme="minorHAnsi" w:hAnsiTheme="minorHAnsi" w:cstheme="minorHAnsi"/>
          <w:sz w:val="22"/>
          <w:szCs w:val="22"/>
        </w:rPr>
      </w:pPr>
      <w:r w:rsidRPr="00391FD5">
        <w:rPr>
          <w:rFonts w:asciiTheme="minorHAnsi" w:hAnsiTheme="minorHAnsi" w:cstheme="minorHAnsi"/>
          <w:sz w:val="22"/>
          <w:szCs w:val="22"/>
        </w:rPr>
        <w:t xml:space="preserve">Expertise en communication </w:t>
      </w:r>
      <w:r w:rsidR="00A1585D" w:rsidRPr="00391FD5">
        <w:rPr>
          <w:rFonts w:asciiTheme="minorHAnsi" w:hAnsiTheme="minorHAnsi" w:cstheme="minorHAnsi"/>
          <w:sz w:val="22"/>
          <w:szCs w:val="22"/>
        </w:rPr>
        <w:t>en campagne de communication digitale</w:t>
      </w:r>
      <w:r w:rsidRPr="00391FD5">
        <w:rPr>
          <w:rFonts w:asciiTheme="minorHAnsi" w:hAnsiTheme="minorHAnsi" w:cstheme="minorHAnsi"/>
          <w:sz w:val="22"/>
          <w:szCs w:val="22"/>
        </w:rPr>
        <w:t>, préférablement dans le secteur public et de la gouvernance.</w:t>
      </w:r>
    </w:p>
    <w:p w14:paraId="49DA13A9" w14:textId="1DCF6B21" w:rsidR="003F4348" w:rsidRPr="00391FD5" w:rsidRDefault="003F4348" w:rsidP="00494B0C">
      <w:pPr>
        <w:numPr>
          <w:ilvl w:val="1"/>
          <w:numId w:val="13"/>
        </w:numPr>
        <w:spacing w:before="100" w:beforeAutospacing="1" w:after="100" w:afterAutospacing="1" w:line="276" w:lineRule="auto"/>
        <w:jc w:val="both"/>
        <w:rPr>
          <w:rFonts w:asciiTheme="minorHAnsi" w:hAnsiTheme="minorHAnsi" w:cstheme="minorHAnsi"/>
          <w:sz w:val="22"/>
          <w:szCs w:val="22"/>
        </w:rPr>
      </w:pPr>
      <w:r w:rsidRPr="00391FD5">
        <w:rPr>
          <w:rFonts w:asciiTheme="minorHAnsi" w:hAnsiTheme="minorHAnsi" w:cstheme="minorHAnsi"/>
          <w:sz w:val="22"/>
          <w:szCs w:val="22"/>
        </w:rPr>
        <w:t xml:space="preserve">Minimum </w:t>
      </w:r>
      <w:r w:rsidR="00A1585D" w:rsidRPr="00391FD5">
        <w:rPr>
          <w:rFonts w:asciiTheme="minorHAnsi" w:hAnsiTheme="minorHAnsi" w:cstheme="minorHAnsi"/>
          <w:sz w:val="22"/>
          <w:szCs w:val="22"/>
        </w:rPr>
        <w:t xml:space="preserve">5 </w:t>
      </w:r>
      <w:r w:rsidRPr="00391FD5">
        <w:rPr>
          <w:rFonts w:asciiTheme="minorHAnsi" w:hAnsiTheme="minorHAnsi" w:cstheme="minorHAnsi"/>
          <w:sz w:val="22"/>
          <w:szCs w:val="22"/>
        </w:rPr>
        <w:t xml:space="preserve">ans d’expérience en communication stratégique et </w:t>
      </w:r>
      <w:r w:rsidR="00A1585D" w:rsidRPr="00391FD5">
        <w:rPr>
          <w:rFonts w:asciiTheme="minorHAnsi" w:hAnsiTheme="minorHAnsi" w:cstheme="minorHAnsi"/>
          <w:sz w:val="22"/>
          <w:szCs w:val="22"/>
        </w:rPr>
        <w:t>en</w:t>
      </w:r>
      <w:r w:rsidRPr="00391FD5">
        <w:rPr>
          <w:rFonts w:asciiTheme="minorHAnsi" w:hAnsiTheme="minorHAnsi" w:cstheme="minorHAnsi"/>
          <w:sz w:val="22"/>
          <w:szCs w:val="22"/>
        </w:rPr>
        <w:t xml:space="preserve"> campagne de communication. </w:t>
      </w:r>
    </w:p>
    <w:p w14:paraId="4E310AF1" w14:textId="7AD955DF" w:rsidR="003F4348" w:rsidRPr="00391FD5" w:rsidRDefault="003F4348" w:rsidP="00494B0C">
      <w:pPr>
        <w:numPr>
          <w:ilvl w:val="1"/>
          <w:numId w:val="13"/>
        </w:numPr>
        <w:spacing w:before="100" w:beforeAutospacing="1" w:after="100" w:afterAutospacing="1" w:line="276" w:lineRule="auto"/>
        <w:jc w:val="both"/>
        <w:rPr>
          <w:rFonts w:asciiTheme="minorHAnsi" w:hAnsiTheme="minorHAnsi" w:cstheme="minorHAnsi"/>
          <w:sz w:val="22"/>
          <w:szCs w:val="22"/>
        </w:rPr>
      </w:pPr>
      <w:r w:rsidRPr="00391FD5">
        <w:rPr>
          <w:rFonts w:asciiTheme="minorHAnsi" w:hAnsiTheme="minorHAnsi" w:cstheme="minorHAnsi"/>
          <w:sz w:val="22"/>
          <w:szCs w:val="22"/>
        </w:rPr>
        <w:t xml:space="preserve">Elaboration d’au moins </w:t>
      </w:r>
      <w:r w:rsidR="00A1585D" w:rsidRPr="00391FD5">
        <w:rPr>
          <w:rFonts w:asciiTheme="minorHAnsi" w:hAnsiTheme="minorHAnsi" w:cstheme="minorHAnsi"/>
          <w:sz w:val="22"/>
          <w:szCs w:val="22"/>
        </w:rPr>
        <w:t>deux</w:t>
      </w:r>
      <w:r w:rsidRPr="00391FD5">
        <w:rPr>
          <w:rFonts w:asciiTheme="minorHAnsi" w:hAnsiTheme="minorHAnsi" w:cstheme="minorHAnsi"/>
          <w:sz w:val="22"/>
          <w:szCs w:val="22"/>
        </w:rPr>
        <w:t xml:space="preserve"> plans stratégiques de communication</w:t>
      </w:r>
      <w:r w:rsidR="00A1585D" w:rsidRPr="00391FD5">
        <w:rPr>
          <w:rFonts w:asciiTheme="minorHAnsi" w:hAnsiTheme="minorHAnsi" w:cstheme="minorHAnsi"/>
          <w:sz w:val="22"/>
          <w:szCs w:val="22"/>
        </w:rPr>
        <w:t xml:space="preserve"> digitale</w:t>
      </w:r>
      <w:r w:rsidRPr="00391FD5">
        <w:rPr>
          <w:rFonts w:asciiTheme="minorHAnsi" w:hAnsiTheme="minorHAnsi" w:cstheme="minorHAnsi"/>
          <w:sz w:val="22"/>
          <w:szCs w:val="22"/>
        </w:rPr>
        <w:t xml:space="preserve"> dont un pour une institution de contrôle. </w:t>
      </w:r>
    </w:p>
    <w:p w14:paraId="4A7DA381" w14:textId="77777777" w:rsidR="003F4348" w:rsidRPr="00391FD5" w:rsidRDefault="003F4348" w:rsidP="00494B0C">
      <w:pPr>
        <w:numPr>
          <w:ilvl w:val="1"/>
          <w:numId w:val="13"/>
        </w:numPr>
        <w:spacing w:before="100" w:beforeAutospacing="1" w:after="100" w:afterAutospacing="1" w:line="276" w:lineRule="auto"/>
        <w:jc w:val="both"/>
        <w:rPr>
          <w:rFonts w:asciiTheme="minorHAnsi" w:hAnsiTheme="minorHAnsi" w:cstheme="minorHAnsi"/>
          <w:sz w:val="22"/>
          <w:szCs w:val="22"/>
        </w:rPr>
      </w:pPr>
      <w:r w:rsidRPr="00391FD5">
        <w:rPr>
          <w:rFonts w:asciiTheme="minorHAnsi" w:hAnsiTheme="minorHAnsi" w:cstheme="minorHAnsi"/>
          <w:sz w:val="22"/>
          <w:szCs w:val="22"/>
        </w:rPr>
        <w:lastRenderedPageBreak/>
        <w:t>Grande maîtrise des outils numériques : gestion de réseaux sociaux, applications mobiles, production multimédia.</w:t>
      </w:r>
    </w:p>
    <w:p w14:paraId="75BECEA4" w14:textId="396FD869" w:rsidR="00363BCE" w:rsidRPr="00FC03D4" w:rsidRDefault="003F4348" w:rsidP="00FC03D4">
      <w:pPr>
        <w:numPr>
          <w:ilvl w:val="1"/>
          <w:numId w:val="13"/>
        </w:numPr>
        <w:spacing w:before="100" w:beforeAutospacing="1" w:after="100" w:afterAutospacing="1" w:line="276" w:lineRule="auto"/>
        <w:jc w:val="both"/>
        <w:rPr>
          <w:rFonts w:asciiTheme="minorHAnsi" w:hAnsiTheme="minorHAnsi" w:cstheme="minorHAnsi"/>
          <w:sz w:val="22"/>
          <w:szCs w:val="22"/>
        </w:rPr>
      </w:pPr>
      <w:r w:rsidRPr="00391FD5">
        <w:rPr>
          <w:rFonts w:asciiTheme="minorHAnsi" w:hAnsiTheme="minorHAnsi" w:cstheme="minorHAnsi"/>
          <w:sz w:val="22"/>
          <w:szCs w:val="22"/>
        </w:rPr>
        <w:t>Connaissance du contexte haïtien ou de contextes similaires.</w:t>
      </w:r>
    </w:p>
    <w:p w14:paraId="2DFF5878" w14:textId="1766AAC7" w:rsidR="00DD3357" w:rsidRPr="00391FD5" w:rsidRDefault="00363BCE" w:rsidP="00494B0C">
      <w:pPr>
        <w:pStyle w:val="Sansinterligne"/>
        <w:numPr>
          <w:ilvl w:val="0"/>
          <w:numId w:val="14"/>
        </w:numPr>
        <w:spacing w:line="276" w:lineRule="auto"/>
        <w:jc w:val="both"/>
        <w:rPr>
          <w:rFonts w:asciiTheme="minorHAnsi" w:hAnsiTheme="minorHAnsi" w:cstheme="minorHAnsi"/>
          <w:b/>
          <w:bCs/>
          <w:sz w:val="22"/>
          <w:szCs w:val="22"/>
        </w:rPr>
      </w:pPr>
      <w:r w:rsidRPr="00391FD5">
        <w:rPr>
          <w:rFonts w:asciiTheme="minorHAnsi" w:hAnsiTheme="minorHAnsi" w:cstheme="minorHAnsi"/>
          <w:b/>
          <w:bCs/>
          <w:sz w:val="22"/>
          <w:szCs w:val="22"/>
        </w:rPr>
        <w:t>Spécialiste multimédia</w:t>
      </w:r>
    </w:p>
    <w:p w14:paraId="3174BB71" w14:textId="77777777" w:rsidR="000839E5" w:rsidRPr="00391FD5" w:rsidRDefault="000839E5" w:rsidP="00494B0C">
      <w:pPr>
        <w:numPr>
          <w:ilvl w:val="1"/>
          <w:numId w:val="15"/>
        </w:numPr>
        <w:spacing w:before="100" w:beforeAutospacing="1" w:after="100" w:afterAutospacing="1" w:line="276" w:lineRule="auto"/>
        <w:jc w:val="both"/>
        <w:rPr>
          <w:rFonts w:asciiTheme="minorHAnsi" w:hAnsiTheme="minorHAnsi" w:cstheme="minorHAnsi"/>
          <w:sz w:val="22"/>
          <w:szCs w:val="22"/>
        </w:rPr>
      </w:pPr>
      <w:bookmarkStart w:id="2" w:name="_Hlk216272874"/>
      <w:r w:rsidRPr="00391FD5">
        <w:rPr>
          <w:rFonts w:asciiTheme="minorHAnsi" w:hAnsiTheme="minorHAnsi" w:cstheme="minorHAnsi"/>
          <w:sz w:val="22"/>
          <w:szCs w:val="22"/>
        </w:rPr>
        <w:t xml:space="preserve">Diplôme de licence en communication ou en journalisme. Un diplôme supérieur (Master/DEA/Doctorat) est un plus. </w:t>
      </w:r>
    </w:p>
    <w:p w14:paraId="6647A95A" w14:textId="77777777" w:rsidR="000839E5" w:rsidRPr="00391FD5" w:rsidRDefault="000839E5" w:rsidP="00494B0C">
      <w:pPr>
        <w:numPr>
          <w:ilvl w:val="1"/>
          <w:numId w:val="15"/>
        </w:numPr>
        <w:spacing w:before="100" w:beforeAutospacing="1" w:after="100" w:afterAutospacing="1" w:line="276" w:lineRule="auto"/>
        <w:jc w:val="both"/>
        <w:rPr>
          <w:rFonts w:asciiTheme="minorHAnsi" w:hAnsiTheme="minorHAnsi" w:cstheme="minorHAnsi"/>
          <w:sz w:val="22"/>
          <w:szCs w:val="22"/>
        </w:rPr>
      </w:pPr>
      <w:r w:rsidRPr="00391FD5">
        <w:rPr>
          <w:rFonts w:asciiTheme="minorHAnsi" w:hAnsiTheme="minorHAnsi" w:cstheme="minorHAnsi"/>
          <w:sz w:val="22"/>
          <w:szCs w:val="22"/>
        </w:rPr>
        <w:t>Expertise en communication en campagne de communication digitale, préférablement dans le secteur public et de la gouvernance.</w:t>
      </w:r>
      <w:r w:rsidRPr="00391FD5">
        <w:rPr>
          <w:rFonts w:asciiTheme="minorHAnsi" w:hAnsiTheme="minorHAnsi" w:cstheme="minorHAnsi"/>
          <w:sz w:val="22"/>
          <w:szCs w:val="22"/>
        </w:rPr>
        <w:br/>
      </w:r>
    </w:p>
    <w:p w14:paraId="6638D096" w14:textId="77777777" w:rsidR="000839E5" w:rsidRPr="00391FD5" w:rsidRDefault="000839E5" w:rsidP="00494B0C">
      <w:pPr>
        <w:numPr>
          <w:ilvl w:val="1"/>
          <w:numId w:val="15"/>
        </w:numPr>
        <w:spacing w:before="100" w:beforeAutospacing="1" w:after="100" w:afterAutospacing="1" w:line="276" w:lineRule="auto"/>
        <w:jc w:val="both"/>
        <w:rPr>
          <w:rFonts w:asciiTheme="minorHAnsi" w:hAnsiTheme="minorHAnsi" w:cstheme="minorHAnsi"/>
          <w:sz w:val="22"/>
          <w:szCs w:val="22"/>
        </w:rPr>
      </w:pPr>
      <w:r w:rsidRPr="00391FD5">
        <w:rPr>
          <w:rFonts w:asciiTheme="minorHAnsi" w:hAnsiTheme="minorHAnsi" w:cstheme="minorHAnsi"/>
          <w:sz w:val="22"/>
          <w:szCs w:val="22"/>
        </w:rPr>
        <w:t xml:space="preserve">Minimum 5 ans d’expérience en communication stratégique et en campagne de communication. </w:t>
      </w:r>
    </w:p>
    <w:p w14:paraId="2CA7041A" w14:textId="77777777" w:rsidR="000839E5" w:rsidRPr="00391FD5" w:rsidRDefault="000839E5" w:rsidP="00494B0C">
      <w:pPr>
        <w:numPr>
          <w:ilvl w:val="1"/>
          <w:numId w:val="15"/>
        </w:numPr>
        <w:spacing w:before="100" w:beforeAutospacing="1" w:after="100" w:afterAutospacing="1" w:line="276" w:lineRule="auto"/>
        <w:jc w:val="both"/>
        <w:rPr>
          <w:rFonts w:asciiTheme="minorHAnsi" w:hAnsiTheme="minorHAnsi" w:cstheme="minorHAnsi"/>
          <w:sz w:val="22"/>
          <w:szCs w:val="22"/>
        </w:rPr>
      </w:pPr>
      <w:r w:rsidRPr="00391FD5">
        <w:rPr>
          <w:rFonts w:asciiTheme="minorHAnsi" w:hAnsiTheme="minorHAnsi" w:cstheme="minorHAnsi"/>
          <w:sz w:val="22"/>
          <w:szCs w:val="22"/>
        </w:rPr>
        <w:t xml:space="preserve">Elaboration d’au moins deux plans stratégiques de communication digitale dont un pour une institution de contrôle. </w:t>
      </w:r>
    </w:p>
    <w:p w14:paraId="1E552BB8" w14:textId="77777777" w:rsidR="000839E5" w:rsidRPr="00391FD5" w:rsidRDefault="000839E5" w:rsidP="00494B0C">
      <w:pPr>
        <w:numPr>
          <w:ilvl w:val="1"/>
          <w:numId w:val="15"/>
        </w:numPr>
        <w:spacing w:before="100" w:beforeAutospacing="1" w:after="100" w:afterAutospacing="1" w:line="276" w:lineRule="auto"/>
        <w:jc w:val="both"/>
        <w:rPr>
          <w:rFonts w:asciiTheme="minorHAnsi" w:hAnsiTheme="minorHAnsi" w:cstheme="minorHAnsi"/>
          <w:sz w:val="22"/>
          <w:szCs w:val="22"/>
        </w:rPr>
      </w:pPr>
      <w:r w:rsidRPr="00391FD5">
        <w:rPr>
          <w:rFonts w:asciiTheme="minorHAnsi" w:hAnsiTheme="minorHAnsi" w:cstheme="minorHAnsi"/>
          <w:sz w:val="22"/>
          <w:szCs w:val="22"/>
        </w:rPr>
        <w:t>Grande maîtrise des outils numériques : gestion de réseaux sociaux, applications mobiles, production multimédia.</w:t>
      </w:r>
    </w:p>
    <w:p w14:paraId="447AF641" w14:textId="77777777" w:rsidR="000839E5" w:rsidRPr="00391FD5" w:rsidRDefault="000839E5" w:rsidP="00494B0C">
      <w:pPr>
        <w:numPr>
          <w:ilvl w:val="1"/>
          <w:numId w:val="15"/>
        </w:numPr>
        <w:spacing w:before="100" w:beforeAutospacing="1" w:after="100" w:afterAutospacing="1" w:line="276" w:lineRule="auto"/>
        <w:jc w:val="both"/>
        <w:rPr>
          <w:rFonts w:asciiTheme="minorHAnsi" w:hAnsiTheme="minorHAnsi" w:cstheme="minorHAnsi"/>
          <w:sz w:val="22"/>
          <w:szCs w:val="22"/>
        </w:rPr>
      </w:pPr>
      <w:r w:rsidRPr="00391FD5">
        <w:rPr>
          <w:rFonts w:asciiTheme="minorHAnsi" w:hAnsiTheme="minorHAnsi" w:cstheme="minorHAnsi"/>
          <w:sz w:val="22"/>
          <w:szCs w:val="22"/>
        </w:rPr>
        <w:t>Connaissance du contexte haïtien ou de contextes similaires.</w:t>
      </w:r>
    </w:p>
    <w:bookmarkEnd w:id="2"/>
    <w:p w14:paraId="08DF7206" w14:textId="69D6D5BE" w:rsidR="00DD3357" w:rsidRPr="00391FD5" w:rsidRDefault="000839E5" w:rsidP="00494B0C">
      <w:pPr>
        <w:pStyle w:val="Sansinterligne"/>
        <w:numPr>
          <w:ilvl w:val="0"/>
          <w:numId w:val="14"/>
        </w:numPr>
        <w:spacing w:line="276" w:lineRule="auto"/>
        <w:jc w:val="both"/>
        <w:rPr>
          <w:rFonts w:asciiTheme="minorHAnsi" w:hAnsiTheme="minorHAnsi" w:cstheme="minorHAnsi"/>
          <w:sz w:val="22"/>
          <w:szCs w:val="22"/>
        </w:rPr>
      </w:pPr>
      <w:r w:rsidRPr="00391FD5">
        <w:rPr>
          <w:rFonts w:asciiTheme="minorHAnsi" w:hAnsiTheme="minorHAnsi" w:cstheme="minorHAnsi"/>
          <w:b/>
          <w:bCs/>
          <w:sz w:val="22"/>
          <w:szCs w:val="22"/>
        </w:rPr>
        <w:t xml:space="preserve">Consultant local en communications </w:t>
      </w:r>
    </w:p>
    <w:p w14:paraId="40C4A7BA" w14:textId="77777777" w:rsidR="00AC456A" w:rsidRPr="00391FD5" w:rsidRDefault="00AC456A" w:rsidP="00494B0C">
      <w:pPr>
        <w:numPr>
          <w:ilvl w:val="1"/>
          <w:numId w:val="16"/>
        </w:numPr>
        <w:spacing w:before="100" w:beforeAutospacing="1" w:after="100" w:afterAutospacing="1" w:line="276" w:lineRule="auto"/>
        <w:jc w:val="both"/>
        <w:rPr>
          <w:rFonts w:asciiTheme="minorHAnsi" w:hAnsiTheme="minorHAnsi" w:cstheme="minorHAnsi"/>
          <w:sz w:val="22"/>
          <w:szCs w:val="22"/>
        </w:rPr>
      </w:pPr>
      <w:r w:rsidRPr="00391FD5">
        <w:rPr>
          <w:rFonts w:asciiTheme="minorHAnsi" w:hAnsiTheme="minorHAnsi" w:cstheme="minorHAnsi"/>
          <w:sz w:val="22"/>
          <w:szCs w:val="22"/>
        </w:rPr>
        <w:t xml:space="preserve">Diplôme de licence en communication ou en journalisme. Un diplôme supérieur (Master/DEA/Doctorat) est un plus. </w:t>
      </w:r>
    </w:p>
    <w:p w14:paraId="536350ED" w14:textId="77777777" w:rsidR="00AC456A" w:rsidRPr="00391FD5" w:rsidRDefault="00AC456A" w:rsidP="00494B0C">
      <w:pPr>
        <w:numPr>
          <w:ilvl w:val="1"/>
          <w:numId w:val="16"/>
        </w:numPr>
        <w:spacing w:before="100" w:beforeAutospacing="1" w:after="100" w:afterAutospacing="1" w:line="276" w:lineRule="auto"/>
        <w:jc w:val="both"/>
        <w:rPr>
          <w:rFonts w:asciiTheme="minorHAnsi" w:hAnsiTheme="minorHAnsi" w:cstheme="minorHAnsi"/>
          <w:sz w:val="22"/>
          <w:szCs w:val="22"/>
        </w:rPr>
      </w:pPr>
      <w:r w:rsidRPr="00391FD5">
        <w:rPr>
          <w:rFonts w:asciiTheme="minorHAnsi" w:hAnsiTheme="minorHAnsi" w:cstheme="minorHAnsi"/>
          <w:sz w:val="22"/>
          <w:szCs w:val="22"/>
        </w:rPr>
        <w:t>Expertise en communication en campagne de communication digitale, préférablement dans le secteur public et de la gouvernance.</w:t>
      </w:r>
      <w:r w:rsidRPr="00391FD5">
        <w:rPr>
          <w:rFonts w:asciiTheme="minorHAnsi" w:hAnsiTheme="minorHAnsi" w:cstheme="minorHAnsi"/>
          <w:sz w:val="22"/>
          <w:szCs w:val="22"/>
        </w:rPr>
        <w:br/>
      </w:r>
    </w:p>
    <w:p w14:paraId="24248371" w14:textId="77777777" w:rsidR="00AC456A" w:rsidRPr="00391FD5" w:rsidRDefault="00AC456A" w:rsidP="00494B0C">
      <w:pPr>
        <w:numPr>
          <w:ilvl w:val="1"/>
          <w:numId w:val="16"/>
        </w:numPr>
        <w:spacing w:before="100" w:beforeAutospacing="1" w:after="100" w:afterAutospacing="1" w:line="276" w:lineRule="auto"/>
        <w:jc w:val="both"/>
        <w:rPr>
          <w:rFonts w:asciiTheme="minorHAnsi" w:hAnsiTheme="minorHAnsi" w:cstheme="minorHAnsi"/>
          <w:sz w:val="22"/>
          <w:szCs w:val="22"/>
        </w:rPr>
      </w:pPr>
      <w:r w:rsidRPr="00391FD5">
        <w:rPr>
          <w:rFonts w:asciiTheme="minorHAnsi" w:hAnsiTheme="minorHAnsi" w:cstheme="minorHAnsi"/>
          <w:sz w:val="22"/>
          <w:szCs w:val="22"/>
        </w:rPr>
        <w:t xml:space="preserve">Minimum 5 ans d’expérience en communication stratégique et en campagne de communication. </w:t>
      </w:r>
    </w:p>
    <w:p w14:paraId="27D35CBF" w14:textId="77777777" w:rsidR="00AC456A" w:rsidRPr="00391FD5" w:rsidRDefault="00AC456A" w:rsidP="00494B0C">
      <w:pPr>
        <w:numPr>
          <w:ilvl w:val="1"/>
          <w:numId w:val="16"/>
        </w:numPr>
        <w:spacing w:before="100" w:beforeAutospacing="1" w:after="100" w:afterAutospacing="1" w:line="276" w:lineRule="auto"/>
        <w:jc w:val="both"/>
        <w:rPr>
          <w:rFonts w:asciiTheme="minorHAnsi" w:hAnsiTheme="minorHAnsi" w:cstheme="minorHAnsi"/>
          <w:sz w:val="22"/>
          <w:szCs w:val="22"/>
        </w:rPr>
      </w:pPr>
      <w:r w:rsidRPr="00391FD5">
        <w:rPr>
          <w:rFonts w:asciiTheme="minorHAnsi" w:hAnsiTheme="minorHAnsi" w:cstheme="minorHAnsi"/>
          <w:sz w:val="22"/>
          <w:szCs w:val="22"/>
        </w:rPr>
        <w:t xml:space="preserve">Elaboration d’au moins deux plans stratégiques de communication digitale dont un pour une institution de contrôle. </w:t>
      </w:r>
    </w:p>
    <w:p w14:paraId="7299C4EE" w14:textId="77777777" w:rsidR="00AC456A" w:rsidRPr="00391FD5" w:rsidRDefault="00AC456A" w:rsidP="00494B0C">
      <w:pPr>
        <w:numPr>
          <w:ilvl w:val="1"/>
          <w:numId w:val="16"/>
        </w:numPr>
        <w:spacing w:before="100" w:beforeAutospacing="1" w:after="100" w:afterAutospacing="1" w:line="276" w:lineRule="auto"/>
        <w:jc w:val="both"/>
        <w:rPr>
          <w:rFonts w:asciiTheme="minorHAnsi" w:hAnsiTheme="minorHAnsi" w:cstheme="minorHAnsi"/>
          <w:sz w:val="22"/>
          <w:szCs w:val="22"/>
        </w:rPr>
      </w:pPr>
      <w:r w:rsidRPr="00391FD5">
        <w:rPr>
          <w:rFonts w:asciiTheme="minorHAnsi" w:hAnsiTheme="minorHAnsi" w:cstheme="minorHAnsi"/>
          <w:sz w:val="22"/>
          <w:szCs w:val="22"/>
        </w:rPr>
        <w:t>Grande maîtrise des outils numériques : gestion de réseaux sociaux, applications mobiles, production multimédia.</w:t>
      </w:r>
    </w:p>
    <w:p w14:paraId="72856459" w14:textId="52742CC5" w:rsidR="00497D93" w:rsidRPr="00391FD5" w:rsidRDefault="00AC456A" w:rsidP="003A45E8">
      <w:pPr>
        <w:numPr>
          <w:ilvl w:val="1"/>
          <w:numId w:val="16"/>
        </w:numPr>
        <w:spacing w:before="100" w:beforeAutospacing="1" w:after="100" w:afterAutospacing="1" w:line="276" w:lineRule="auto"/>
        <w:jc w:val="both"/>
        <w:rPr>
          <w:rFonts w:asciiTheme="minorHAnsi" w:hAnsiTheme="minorHAnsi" w:cstheme="minorHAnsi"/>
          <w:sz w:val="22"/>
          <w:szCs w:val="22"/>
        </w:rPr>
      </w:pPr>
      <w:r w:rsidRPr="00391FD5">
        <w:rPr>
          <w:rFonts w:asciiTheme="minorHAnsi" w:hAnsiTheme="minorHAnsi" w:cstheme="minorHAnsi"/>
          <w:sz w:val="22"/>
          <w:szCs w:val="22"/>
        </w:rPr>
        <w:t>Connaissance du contexte haïtien ou de contextes similaires.</w:t>
      </w:r>
    </w:p>
    <w:p w14:paraId="2E82A2C0" w14:textId="0EDE3AEA" w:rsidR="00391FD5" w:rsidRPr="00391FD5" w:rsidRDefault="00391FD5" w:rsidP="00391FD5">
      <w:pPr>
        <w:pStyle w:val="Paragraphedeliste"/>
        <w:numPr>
          <w:ilvl w:val="0"/>
          <w:numId w:val="24"/>
        </w:numPr>
        <w:spacing w:before="100" w:beforeAutospacing="1" w:after="100" w:afterAutospacing="1" w:line="276" w:lineRule="auto"/>
        <w:jc w:val="both"/>
        <w:rPr>
          <w:rFonts w:asciiTheme="minorHAnsi" w:hAnsiTheme="minorHAnsi" w:cstheme="minorHAnsi"/>
          <w:sz w:val="22"/>
          <w:szCs w:val="22"/>
        </w:rPr>
      </w:pPr>
      <w:r w:rsidRPr="00391FD5">
        <w:rPr>
          <w:rFonts w:asciiTheme="minorHAnsi" w:hAnsiTheme="minorHAnsi" w:cstheme="minorHAnsi"/>
          <w:sz w:val="22"/>
          <w:szCs w:val="22"/>
        </w:rPr>
        <w:t xml:space="preserve">Dossier de candidature </w:t>
      </w:r>
    </w:p>
    <w:p w14:paraId="2AD580B2" w14:textId="2C6CC4B0" w:rsidR="004A153A" w:rsidRPr="00391FD5" w:rsidRDefault="004A153A" w:rsidP="004619EE">
      <w:pPr>
        <w:spacing w:before="120"/>
        <w:jc w:val="both"/>
        <w:rPr>
          <w:rFonts w:asciiTheme="minorHAnsi" w:hAnsiTheme="minorHAnsi" w:cstheme="minorHAnsi"/>
          <w:sz w:val="22"/>
          <w:szCs w:val="22"/>
        </w:rPr>
      </w:pPr>
      <w:r w:rsidRPr="00391FD5">
        <w:rPr>
          <w:rFonts w:asciiTheme="minorHAnsi" w:hAnsiTheme="minorHAnsi" w:cstheme="minorHAnsi"/>
          <w:sz w:val="22"/>
          <w:szCs w:val="22"/>
        </w:rPr>
        <w:t>La firme soumettra un dossier d’offre de services constitué de :</w:t>
      </w:r>
    </w:p>
    <w:p w14:paraId="5BB706A7" w14:textId="77777777" w:rsidR="004A153A" w:rsidRPr="00391FD5" w:rsidRDefault="004A153A" w:rsidP="004619EE">
      <w:pPr>
        <w:pStyle w:val="Paragraphedeliste"/>
        <w:numPr>
          <w:ilvl w:val="0"/>
          <w:numId w:val="17"/>
        </w:numPr>
        <w:spacing w:before="120"/>
        <w:jc w:val="both"/>
        <w:rPr>
          <w:rFonts w:asciiTheme="minorHAnsi" w:hAnsiTheme="minorHAnsi" w:cstheme="minorHAnsi"/>
          <w:sz w:val="22"/>
          <w:szCs w:val="22"/>
        </w:rPr>
      </w:pPr>
      <w:r w:rsidRPr="00391FD5">
        <w:rPr>
          <w:rFonts w:asciiTheme="minorHAnsi" w:hAnsiTheme="minorHAnsi" w:cstheme="minorHAnsi"/>
          <w:sz w:val="22"/>
          <w:szCs w:val="22"/>
        </w:rPr>
        <w:t xml:space="preserve">Une proposition technique, présentant sa compréhension du mandat, la méthodologie proposée et un calendrier préliminaire pour la réalisation de sa prestation ; </w:t>
      </w:r>
    </w:p>
    <w:p w14:paraId="17871447" w14:textId="77777777" w:rsidR="004A153A" w:rsidRPr="00391FD5" w:rsidRDefault="004A153A" w:rsidP="004619EE">
      <w:pPr>
        <w:pStyle w:val="Paragraphedeliste"/>
        <w:numPr>
          <w:ilvl w:val="0"/>
          <w:numId w:val="17"/>
        </w:numPr>
        <w:spacing w:before="120"/>
        <w:jc w:val="both"/>
        <w:rPr>
          <w:rFonts w:asciiTheme="minorHAnsi" w:hAnsiTheme="minorHAnsi" w:cstheme="minorHAnsi"/>
          <w:sz w:val="22"/>
          <w:szCs w:val="22"/>
        </w:rPr>
      </w:pPr>
      <w:r w:rsidRPr="00391FD5">
        <w:rPr>
          <w:rFonts w:asciiTheme="minorHAnsi" w:hAnsiTheme="minorHAnsi" w:cstheme="minorHAnsi"/>
          <w:sz w:val="22"/>
          <w:szCs w:val="22"/>
        </w:rPr>
        <w:t xml:space="preserve">Une proposition financière, détaillant les coûts liés à l’exécution de sa prestation (honoraires, déplacement, fournitures et consommables de bureau, …) ;   </w:t>
      </w:r>
    </w:p>
    <w:p w14:paraId="3421B8F1" w14:textId="43F0CCF1" w:rsidR="004A153A" w:rsidRPr="00391FD5" w:rsidRDefault="004A153A" w:rsidP="004619EE">
      <w:pPr>
        <w:pStyle w:val="Paragraphedeliste"/>
        <w:numPr>
          <w:ilvl w:val="0"/>
          <w:numId w:val="17"/>
        </w:numPr>
        <w:spacing w:before="120"/>
        <w:jc w:val="both"/>
        <w:rPr>
          <w:rFonts w:asciiTheme="minorHAnsi" w:hAnsiTheme="minorHAnsi" w:cstheme="minorHAnsi"/>
          <w:sz w:val="22"/>
          <w:szCs w:val="22"/>
        </w:rPr>
      </w:pPr>
      <w:r w:rsidRPr="00391FD5">
        <w:rPr>
          <w:rFonts w:asciiTheme="minorHAnsi" w:hAnsiTheme="minorHAnsi" w:cstheme="minorHAnsi"/>
          <w:sz w:val="22"/>
          <w:szCs w:val="22"/>
        </w:rPr>
        <w:t xml:space="preserve">Les Curriculums Vitae détaillés des membres de son équipe ainsi que les références attestant de leurs compétences dans les domaines retenus ; </w:t>
      </w:r>
    </w:p>
    <w:p w14:paraId="0CC0C487" w14:textId="77777777" w:rsidR="004A153A" w:rsidRDefault="004A153A" w:rsidP="004619EE">
      <w:pPr>
        <w:pStyle w:val="Paragraphedeliste"/>
        <w:numPr>
          <w:ilvl w:val="0"/>
          <w:numId w:val="17"/>
        </w:numPr>
        <w:spacing w:before="120"/>
        <w:jc w:val="both"/>
        <w:rPr>
          <w:rFonts w:asciiTheme="minorHAnsi" w:hAnsiTheme="minorHAnsi" w:cstheme="minorHAnsi"/>
          <w:sz w:val="22"/>
          <w:szCs w:val="22"/>
        </w:rPr>
      </w:pPr>
      <w:r w:rsidRPr="00391FD5">
        <w:rPr>
          <w:rFonts w:asciiTheme="minorHAnsi" w:hAnsiTheme="minorHAnsi" w:cstheme="minorHAnsi"/>
          <w:sz w:val="22"/>
          <w:szCs w:val="22"/>
        </w:rPr>
        <w:t xml:space="preserve">Les références des travaux menés dans ces domaines.  </w:t>
      </w:r>
    </w:p>
    <w:p w14:paraId="7D02E8C3" w14:textId="77777777" w:rsidR="00391FD5" w:rsidRDefault="00391FD5" w:rsidP="00391FD5">
      <w:pPr>
        <w:spacing w:before="120"/>
        <w:jc w:val="both"/>
        <w:rPr>
          <w:rFonts w:asciiTheme="minorHAnsi" w:hAnsiTheme="minorHAnsi" w:cstheme="minorHAnsi"/>
          <w:sz w:val="22"/>
          <w:szCs w:val="22"/>
        </w:rPr>
      </w:pPr>
    </w:p>
    <w:p w14:paraId="7CEEECAF" w14:textId="77777777" w:rsidR="00391FD5" w:rsidRDefault="00391FD5" w:rsidP="00391FD5">
      <w:pPr>
        <w:spacing w:before="120"/>
        <w:jc w:val="both"/>
        <w:rPr>
          <w:rFonts w:asciiTheme="minorHAnsi" w:hAnsiTheme="minorHAnsi" w:cstheme="minorHAnsi"/>
          <w:sz w:val="22"/>
          <w:szCs w:val="22"/>
        </w:rPr>
      </w:pPr>
    </w:p>
    <w:p w14:paraId="5BF5968E" w14:textId="77777777" w:rsidR="00391FD5" w:rsidRDefault="00391FD5" w:rsidP="00391FD5">
      <w:pPr>
        <w:spacing w:before="120"/>
        <w:jc w:val="both"/>
        <w:rPr>
          <w:rFonts w:asciiTheme="minorHAnsi" w:hAnsiTheme="minorHAnsi" w:cstheme="minorHAnsi"/>
          <w:sz w:val="22"/>
          <w:szCs w:val="22"/>
        </w:rPr>
      </w:pPr>
    </w:p>
    <w:p w14:paraId="491497E8" w14:textId="77777777" w:rsidR="00391FD5" w:rsidRDefault="00391FD5" w:rsidP="00391FD5">
      <w:bookmarkStart w:id="3" w:name="_Hlk218780226"/>
      <w:r>
        <w:rPr>
          <w:b/>
          <w:bCs/>
          <w:noProof/>
        </w:rPr>
        <w:drawing>
          <wp:inline distT="0" distB="0" distL="0" distR="0" wp14:anchorId="7A3C2ACA" wp14:editId="7142736D">
            <wp:extent cx="1733550" cy="887519"/>
            <wp:effectExtent l="0" t="0" r="0" b="0"/>
            <wp:docPr id="117382530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Expertise France - Fond transparen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40440" cy="891047"/>
                    </a:xfrm>
                    <a:prstGeom prst="rect">
                      <a:avLst/>
                    </a:prstGeom>
                  </pic:spPr>
                </pic:pic>
              </a:graphicData>
            </a:graphic>
          </wp:inline>
        </w:drawing>
      </w:r>
    </w:p>
    <w:p w14:paraId="3614747A" w14:textId="5B160978" w:rsidR="00391FD5" w:rsidRPr="004A6B5B" w:rsidRDefault="00391FD5" w:rsidP="00391FD5">
      <w:pPr>
        <w:spacing w:before="240" w:after="240"/>
        <w:jc w:val="center"/>
        <w:rPr>
          <w:b/>
          <w:bCs/>
        </w:rPr>
      </w:pPr>
      <w:r>
        <w:rPr>
          <w:b/>
          <w:bCs/>
        </w:rPr>
        <w:t>DECOMPOSITION DU</w:t>
      </w:r>
      <w:r w:rsidRPr="004A6B5B">
        <w:rPr>
          <w:b/>
          <w:bCs/>
        </w:rPr>
        <w:t xml:space="preserve"> PRIX</w:t>
      </w:r>
      <w:r>
        <w:rPr>
          <w:b/>
          <w:bCs/>
        </w:rPr>
        <w:t xml:space="preserve"> GLOBAL ET FORFAITAIRE (D.P.G.F.)</w:t>
      </w:r>
      <w:r w:rsidRPr="004A6B5B">
        <w:rPr>
          <w:b/>
          <w:bCs/>
        </w:rPr>
        <w:t xml:space="preserve"> </w:t>
      </w:r>
      <w:r>
        <w:rPr>
          <w:b/>
          <w:bCs/>
        </w:rPr>
        <w:t>– Annexe n°2 du contrat</w:t>
      </w:r>
    </w:p>
    <w:p w14:paraId="49C533F4" w14:textId="77777777" w:rsidR="00391FD5" w:rsidRDefault="00391FD5" w:rsidP="00391FD5"/>
    <w:p w14:paraId="2D66E3FE" w14:textId="77777777" w:rsidR="00391FD5" w:rsidRPr="00D6280C" w:rsidRDefault="00391FD5" w:rsidP="00391FD5">
      <w:pPr>
        <w:pStyle w:val="v"/>
        <w:widowControl w:val="0"/>
        <w:tabs>
          <w:tab w:val="left" w:pos="6315"/>
        </w:tabs>
        <w:spacing w:before="120" w:after="240"/>
        <w:ind w:left="556"/>
        <w:rPr>
          <w:rFonts w:asciiTheme="minorHAnsi" w:hAnsiTheme="minorHAnsi" w:cs="Arial"/>
          <w:szCs w:val="22"/>
        </w:rPr>
      </w:pPr>
      <w:r>
        <w:rPr>
          <w:rFonts w:asciiTheme="minorHAnsi" w:hAnsiTheme="minorHAnsi" w:cs="Arial"/>
          <w:szCs w:val="22"/>
        </w:rPr>
        <w:t>Le prix proposé se décompose comme suit</w:t>
      </w:r>
      <w:r w:rsidRPr="00D6280C">
        <w:rPr>
          <w:rFonts w:asciiTheme="minorHAnsi" w:hAnsiTheme="minorHAnsi" w:cs="Arial"/>
          <w:szCs w:val="22"/>
        </w:rPr>
        <w:t> :</w:t>
      </w:r>
      <w:r w:rsidRPr="00D6280C">
        <w:rPr>
          <w:rFonts w:asciiTheme="minorHAnsi" w:hAnsiTheme="minorHAnsi" w:cs="Arial"/>
          <w:szCs w:val="22"/>
        </w:rPr>
        <w:tab/>
      </w:r>
    </w:p>
    <w:tbl>
      <w:tblPr>
        <w:tblStyle w:val="Grilledutableau"/>
        <w:tblW w:w="5394" w:type="pct"/>
        <w:tblLook w:val="04A0" w:firstRow="1" w:lastRow="0" w:firstColumn="1" w:lastColumn="0" w:noHBand="0" w:noVBand="1"/>
      </w:tblPr>
      <w:tblGrid>
        <w:gridCol w:w="1253"/>
        <w:gridCol w:w="4632"/>
        <w:gridCol w:w="1177"/>
        <w:gridCol w:w="872"/>
        <w:gridCol w:w="1842"/>
      </w:tblGrid>
      <w:tr w:rsidR="00391FD5" w:rsidRPr="00601618" w14:paraId="73B2CCB7" w14:textId="77777777" w:rsidTr="004567E6">
        <w:tc>
          <w:tcPr>
            <w:tcW w:w="3010" w:type="pct"/>
            <w:gridSpan w:val="2"/>
            <w:shd w:val="clear" w:color="auto" w:fill="E7E6E6" w:themeFill="background2"/>
            <w:vAlign w:val="center"/>
          </w:tcPr>
          <w:p w14:paraId="5F4564A2" w14:textId="77777777" w:rsidR="00391FD5" w:rsidRPr="00601618" w:rsidRDefault="00391FD5" w:rsidP="00234B2F">
            <w:pPr>
              <w:pStyle w:val="v"/>
              <w:widowControl w:val="0"/>
              <w:spacing w:before="60" w:after="60"/>
              <w:ind w:left="0" w:firstLine="0"/>
              <w:rPr>
                <w:rFonts w:asciiTheme="minorHAnsi" w:hAnsiTheme="minorHAnsi" w:cstheme="minorHAnsi"/>
                <w:b/>
                <w:smallCaps/>
                <w:szCs w:val="22"/>
              </w:rPr>
            </w:pPr>
            <w:r w:rsidRPr="00601618">
              <w:rPr>
                <w:rFonts w:asciiTheme="minorHAnsi" w:hAnsiTheme="minorHAnsi" w:cstheme="minorHAnsi"/>
                <w:b/>
                <w:smallCaps/>
                <w:szCs w:val="22"/>
              </w:rPr>
              <w:t>Prestations</w:t>
            </w:r>
          </w:p>
        </w:tc>
        <w:tc>
          <w:tcPr>
            <w:tcW w:w="602" w:type="pct"/>
            <w:shd w:val="clear" w:color="auto" w:fill="E7E6E6" w:themeFill="background2"/>
          </w:tcPr>
          <w:p w14:paraId="04328122" w14:textId="77777777" w:rsidR="00391FD5" w:rsidRPr="00601618" w:rsidRDefault="00391FD5" w:rsidP="00234B2F">
            <w:pPr>
              <w:pStyle w:val="v"/>
              <w:widowControl w:val="0"/>
              <w:spacing w:before="60" w:after="60"/>
              <w:ind w:left="0" w:firstLine="0"/>
              <w:jc w:val="center"/>
              <w:rPr>
                <w:rFonts w:asciiTheme="minorHAnsi" w:hAnsiTheme="minorHAnsi" w:cstheme="minorHAnsi"/>
                <w:b/>
                <w:smallCaps/>
                <w:szCs w:val="22"/>
              </w:rPr>
            </w:pPr>
            <w:r w:rsidRPr="00601618">
              <w:rPr>
                <w:rFonts w:asciiTheme="minorHAnsi" w:hAnsiTheme="minorHAnsi" w:cstheme="minorHAnsi"/>
                <w:b/>
                <w:smallCaps/>
                <w:szCs w:val="22"/>
              </w:rPr>
              <w:t>Prix H.T.</w:t>
            </w:r>
          </w:p>
        </w:tc>
        <w:tc>
          <w:tcPr>
            <w:tcW w:w="446" w:type="pct"/>
            <w:shd w:val="clear" w:color="auto" w:fill="E7E6E6" w:themeFill="background2"/>
          </w:tcPr>
          <w:p w14:paraId="2090A682" w14:textId="77777777" w:rsidR="00391FD5" w:rsidRPr="00601618" w:rsidRDefault="00391FD5" w:rsidP="00234B2F">
            <w:pPr>
              <w:pStyle w:val="v"/>
              <w:widowControl w:val="0"/>
              <w:spacing w:before="60" w:after="60"/>
              <w:ind w:left="0" w:firstLine="0"/>
              <w:jc w:val="center"/>
              <w:rPr>
                <w:rFonts w:asciiTheme="minorHAnsi" w:hAnsiTheme="minorHAnsi" w:cstheme="minorHAnsi"/>
                <w:b/>
                <w:smallCaps/>
                <w:szCs w:val="22"/>
              </w:rPr>
            </w:pPr>
            <w:r w:rsidRPr="00601618">
              <w:rPr>
                <w:rFonts w:asciiTheme="minorHAnsi" w:hAnsiTheme="minorHAnsi" w:cstheme="minorHAnsi"/>
                <w:b/>
                <w:smallCaps/>
                <w:szCs w:val="22"/>
              </w:rPr>
              <w:t>T.V.A. %</w:t>
            </w:r>
          </w:p>
        </w:tc>
        <w:tc>
          <w:tcPr>
            <w:tcW w:w="942" w:type="pct"/>
            <w:shd w:val="clear" w:color="auto" w:fill="E7E6E6" w:themeFill="background2"/>
          </w:tcPr>
          <w:p w14:paraId="685082B2" w14:textId="77777777" w:rsidR="00391FD5" w:rsidRPr="00601618" w:rsidRDefault="00391FD5" w:rsidP="00234B2F">
            <w:pPr>
              <w:pStyle w:val="v"/>
              <w:widowControl w:val="0"/>
              <w:spacing w:before="60" w:after="60"/>
              <w:ind w:left="0" w:firstLine="0"/>
              <w:jc w:val="center"/>
              <w:rPr>
                <w:rFonts w:asciiTheme="minorHAnsi" w:hAnsiTheme="minorHAnsi" w:cstheme="minorHAnsi"/>
                <w:b/>
                <w:smallCaps/>
                <w:szCs w:val="22"/>
              </w:rPr>
            </w:pPr>
            <w:r w:rsidRPr="00601618">
              <w:rPr>
                <w:rFonts w:asciiTheme="minorHAnsi" w:hAnsiTheme="minorHAnsi" w:cstheme="minorHAnsi"/>
                <w:b/>
                <w:smallCaps/>
                <w:szCs w:val="22"/>
              </w:rPr>
              <w:t>Prix T.T.C.</w:t>
            </w:r>
          </w:p>
        </w:tc>
      </w:tr>
      <w:tr w:rsidR="00EE498A" w:rsidRPr="00601618" w14:paraId="499D0D12" w14:textId="77777777" w:rsidTr="004567E6">
        <w:tc>
          <w:tcPr>
            <w:tcW w:w="5000" w:type="pct"/>
            <w:gridSpan w:val="5"/>
            <w:vAlign w:val="center"/>
          </w:tcPr>
          <w:p w14:paraId="5F61E50D" w14:textId="2728E045" w:rsidR="00EE498A" w:rsidRPr="00A64923" w:rsidRDefault="00EE498A" w:rsidP="00391FD5">
            <w:pPr>
              <w:pStyle w:val="v"/>
              <w:widowControl w:val="0"/>
              <w:spacing w:before="60" w:after="60"/>
              <w:jc w:val="center"/>
              <w:rPr>
                <w:rFonts w:asciiTheme="minorHAnsi" w:eastAsia="Calibri" w:hAnsiTheme="minorHAnsi" w:cstheme="minorHAnsi"/>
                <w:color w:val="000000"/>
                <w:szCs w:val="22"/>
              </w:rPr>
            </w:pPr>
            <w:r>
              <w:rPr>
                <w:rFonts w:asciiTheme="minorHAnsi" w:eastAsia="Calibri" w:hAnsiTheme="minorHAnsi" w:cstheme="minorHAnsi"/>
                <w:color w:val="000000"/>
                <w:szCs w:val="22"/>
              </w:rPr>
              <w:t>Phase 1</w:t>
            </w:r>
          </w:p>
        </w:tc>
      </w:tr>
      <w:tr w:rsidR="00391FD5" w:rsidRPr="00601618" w14:paraId="6A461189" w14:textId="77777777" w:rsidTr="004567E6">
        <w:tc>
          <w:tcPr>
            <w:tcW w:w="641" w:type="pct"/>
            <w:vAlign w:val="center"/>
          </w:tcPr>
          <w:p w14:paraId="2D647175" w14:textId="77777777" w:rsidR="00391FD5" w:rsidRPr="00601618" w:rsidRDefault="00391FD5" w:rsidP="00391FD5">
            <w:pPr>
              <w:widowControl w:val="0"/>
              <w:pBdr>
                <w:top w:val="nil"/>
                <w:left w:val="nil"/>
                <w:bottom w:val="nil"/>
                <w:right w:val="nil"/>
                <w:between w:val="nil"/>
              </w:pBdr>
              <w:spacing w:before="60" w:after="60"/>
              <w:rPr>
                <w:rFonts w:asciiTheme="minorHAnsi" w:eastAsia="Calibri" w:hAnsiTheme="minorHAnsi" w:cstheme="minorHAnsi"/>
                <w:color w:val="000000"/>
                <w:sz w:val="22"/>
                <w:szCs w:val="22"/>
              </w:rPr>
            </w:pPr>
            <w:r w:rsidRPr="00601618">
              <w:rPr>
                <w:rFonts w:asciiTheme="minorHAnsi" w:eastAsia="Calibri" w:hAnsiTheme="minorHAnsi" w:cstheme="minorHAnsi"/>
                <w:color w:val="000000"/>
                <w:sz w:val="22"/>
                <w:szCs w:val="22"/>
              </w:rPr>
              <w:t>Livrable 1</w:t>
            </w:r>
          </w:p>
        </w:tc>
        <w:tc>
          <w:tcPr>
            <w:tcW w:w="2369" w:type="pct"/>
          </w:tcPr>
          <w:p w14:paraId="01615B6B" w14:textId="53EA09A0" w:rsidR="00391FD5" w:rsidRPr="00601618" w:rsidRDefault="00391FD5" w:rsidP="00391FD5">
            <w:pPr>
              <w:widowControl w:val="0"/>
              <w:pBdr>
                <w:top w:val="nil"/>
                <w:left w:val="nil"/>
                <w:bottom w:val="nil"/>
                <w:right w:val="nil"/>
                <w:between w:val="nil"/>
              </w:pBdr>
              <w:spacing w:before="60" w:after="60"/>
              <w:rPr>
                <w:rFonts w:asciiTheme="minorHAnsi" w:eastAsia="Calibri" w:hAnsiTheme="minorHAnsi" w:cstheme="minorHAnsi"/>
                <w:color w:val="000000"/>
                <w:sz w:val="22"/>
                <w:szCs w:val="22"/>
              </w:rPr>
            </w:pPr>
            <w:r w:rsidRPr="00391FD5">
              <w:rPr>
                <w:rFonts w:asciiTheme="minorHAnsi" w:hAnsiTheme="minorHAnsi" w:cstheme="minorHAnsi"/>
                <w:sz w:val="22"/>
                <w:szCs w:val="22"/>
              </w:rPr>
              <w:t xml:space="preserve">Plan de travail </w:t>
            </w:r>
          </w:p>
        </w:tc>
        <w:tc>
          <w:tcPr>
            <w:tcW w:w="602" w:type="pct"/>
            <w:vAlign w:val="center"/>
          </w:tcPr>
          <w:p w14:paraId="0EFCB70B" w14:textId="77777777" w:rsidR="00391FD5" w:rsidRPr="00601618" w:rsidRDefault="00391FD5" w:rsidP="00391FD5">
            <w:pPr>
              <w:widowControl w:val="0"/>
              <w:pBdr>
                <w:top w:val="nil"/>
                <w:left w:val="nil"/>
                <w:bottom w:val="nil"/>
                <w:right w:val="nil"/>
                <w:between w:val="nil"/>
              </w:pBdr>
              <w:spacing w:before="60" w:after="60"/>
              <w:jc w:val="center"/>
              <w:rPr>
                <w:rFonts w:asciiTheme="minorHAnsi" w:eastAsia="Calibri" w:hAnsiTheme="minorHAnsi" w:cstheme="minorHAnsi"/>
                <w:color w:val="000000"/>
                <w:sz w:val="22"/>
                <w:szCs w:val="22"/>
              </w:rPr>
            </w:pPr>
          </w:p>
        </w:tc>
        <w:tc>
          <w:tcPr>
            <w:tcW w:w="446" w:type="pct"/>
          </w:tcPr>
          <w:p w14:paraId="1006EA0E" w14:textId="77777777" w:rsidR="00391FD5" w:rsidRPr="00A64923" w:rsidRDefault="00391FD5" w:rsidP="00391FD5">
            <w:pPr>
              <w:pStyle w:val="v"/>
              <w:widowControl w:val="0"/>
              <w:spacing w:before="60" w:after="60"/>
              <w:jc w:val="center"/>
              <w:rPr>
                <w:rFonts w:asciiTheme="minorHAnsi" w:eastAsia="Calibri" w:hAnsiTheme="minorHAnsi" w:cstheme="minorHAnsi"/>
                <w:color w:val="000000"/>
                <w:szCs w:val="22"/>
              </w:rPr>
            </w:pPr>
          </w:p>
        </w:tc>
        <w:tc>
          <w:tcPr>
            <w:tcW w:w="942" w:type="pct"/>
          </w:tcPr>
          <w:p w14:paraId="744DDDE2" w14:textId="12CDF808" w:rsidR="00391FD5" w:rsidRPr="00A64923" w:rsidRDefault="003419F0" w:rsidP="00EE498A">
            <w:pPr>
              <w:pStyle w:val="v"/>
              <w:widowControl w:val="0"/>
              <w:spacing w:before="60" w:after="60"/>
              <w:jc w:val="center"/>
              <w:rPr>
                <w:rFonts w:asciiTheme="minorHAnsi" w:eastAsia="Calibri" w:hAnsiTheme="minorHAnsi" w:cstheme="minorHAnsi"/>
                <w:color w:val="000000"/>
                <w:szCs w:val="22"/>
              </w:rPr>
            </w:pPr>
            <w:r>
              <w:rPr>
                <w:rFonts w:asciiTheme="minorHAnsi" w:eastAsia="Calibri" w:hAnsiTheme="minorHAnsi" w:cstheme="minorHAnsi"/>
                <w:color w:val="000000"/>
                <w:szCs w:val="22"/>
              </w:rPr>
              <w:t>USD</w:t>
            </w:r>
            <w:r w:rsidR="00391FD5" w:rsidRPr="00A64923">
              <w:rPr>
                <w:rFonts w:asciiTheme="minorHAnsi" w:eastAsia="Calibri" w:hAnsiTheme="minorHAnsi" w:cstheme="minorHAnsi"/>
                <w:color w:val="000000"/>
                <w:szCs w:val="22"/>
              </w:rPr>
              <w:t xml:space="preserve"> TTC</w:t>
            </w:r>
          </w:p>
        </w:tc>
      </w:tr>
      <w:tr w:rsidR="00391FD5" w:rsidRPr="00601618" w14:paraId="61AF965A" w14:textId="77777777" w:rsidTr="004567E6">
        <w:tc>
          <w:tcPr>
            <w:tcW w:w="641" w:type="pct"/>
            <w:vAlign w:val="center"/>
          </w:tcPr>
          <w:p w14:paraId="1D1BA2B1" w14:textId="77777777" w:rsidR="00391FD5" w:rsidRPr="00601618" w:rsidRDefault="00391FD5" w:rsidP="00391FD5">
            <w:pPr>
              <w:widowControl w:val="0"/>
              <w:pBdr>
                <w:top w:val="nil"/>
                <w:left w:val="nil"/>
                <w:bottom w:val="nil"/>
                <w:right w:val="nil"/>
                <w:between w:val="nil"/>
              </w:pBdr>
              <w:spacing w:before="60" w:after="60"/>
              <w:rPr>
                <w:rFonts w:asciiTheme="minorHAnsi" w:eastAsia="Calibri" w:hAnsiTheme="minorHAnsi" w:cstheme="minorHAnsi"/>
                <w:color w:val="000000"/>
                <w:sz w:val="22"/>
                <w:szCs w:val="22"/>
              </w:rPr>
            </w:pPr>
            <w:r w:rsidRPr="00601618">
              <w:rPr>
                <w:rFonts w:asciiTheme="minorHAnsi" w:eastAsia="Calibri" w:hAnsiTheme="minorHAnsi" w:cstheme="minorHAnsi"/>
                <w:color w:val="000000"/>
                <w:sz w:val="22"/>
                <w:szCs w:val="22"/>
              </w:rPr>
              <w:t>Livrable 2</w:t>
            </w:r>
          </w:p>
        </w:tc>
        <w:tc>
          <w:tcPr>
            <w:tcW w:w="2369" w:type="pct"/>
          </w:tcPr>
          <w:p w14:paraId="483D25AF" w14:textId="5366A1DD" w:rsidR="00391FD5" w:rsidRPr="00A64923" w:rsidRDefault="00391FD5" w:rsidP="00391FD5">
            <w:pPr>
              <w:widowControl w:val="0"/>
              <w:pBdr>
                <w:top w:val="nil"/>
                <w:left w:val="nil"/>
                <w:bottom w:val="nil"/>
                <w:right w:val="nil"/>
                <w:between w:val="nil"/>
              </w:pBdr>
              <w:spacing w:before="60" w:after="60"/>
              <w:rPr>
                <w:rFonts w:asciiTheme="minorHAnsi" w:eastAsia="Calibri" w:hAnsiTheme="minorHAnsi" w:cstheme="minorHAnsi"/>
                <w:color w:val="000000"/>
                <w:sz w:val="22"/>
                <w:szCs w:val="22"/>
              </w:rPr>
            </w:pPr>
            <w:r w:rsidRPr="00391FD5">
              <w:rPr>
                <w:rFonts w:asciiTheme="minorHAnsi" w:hAnsiTheme="minorHAnsi" w:cstheme="minorHAnsi"/>
                <w:sz w:val="22"/>
                <w:szCs w:val="22"/>
              </w:rPr>
              <w:t xml:space="preserve">Rapport de diagnostic actualisé (30-40 pages) </w:t>
            </w:r>
          </w:p>
        </w:tc>
        <w:tc>
          <w:tcPr>
            <w:tcW w:w="602" w:type="pct"/>
            <w:vAlign w:val="center"/>
          </w:tcPr>
          <w:p w14:paraId="6CDB8C0E" w14:textId="77777777" w:rsidR="00391FD5" w:rsidRPr="00601618" w:rsidRDefault="00391FD5" w:rsidP="00391FD5">
            <w:pPr>
              <w:widowControl w:val="0"/>
              <w:pBdr>
                <w:top w:val="nil"/>
                <w:left w:val="nil"/>
                <w:bottom w:val="nil"/>
                <w:right w:val="nil"/>
                <w:between w:val="nil"/>
              </w:pBdr>
              <w:spacing w:before="60" w:after="60"/>
              <w:jc w:val="center"/>
              <w:rPr>
                <w:rFonts w:asciiTheme="minorHAnsi" w:eastAsia="Calibri" w:hAnsiTheme="minorHAnsi" w:cstheme="minorHAnsi"/>
                <w:color w:val="000000"/>
                <w:sz w:val="22"/>
                <w:szCs w:val="22"/>
              </w:rPr>
            </w:pPr>
          </w:p>
        </w:tc>
        <w:tc>
          <w:tcPr>
            <w:tcW w:w="446" w:type="pct"/>
          </w:tcPr>
          <w:p w14:paraId="3D98DAFD" w14:textId="77777777" w:rsidR="00391FD5" w:rsidRPr="00A64923" w:rsidRDefault="00391FD5" w:rsidP="00391FD5">
            <w:pPr>
              <w:pStyle w:val="v"/>
              <w:widowControl w:val="0"/>
              <w:spacing w:before="60" w:after="60"/>
              <w:jc w:val="center"/>
              <w:rPr>
                <w:rFonts w:asciiTheme="minorHAnsi" w:eastAsia="Calibri" w:hAnsiTheme="minorHAnsi" w:cstheme="minorHAnsi"/>
                <w:color w:val="000000"/>
                <w:szCs w:val="22"/>
              </w:rPr>
            </w:pPr>
          </w:p>
        </w:tc>
        <w:tc>
          <w:tcPr>
            <w:tcW w:w="942" w:type="pct"/>
          </w:tcPr>
          <w:p w14:paraId="2C15F6F3" w14:textId="02B1141E" w:rsidR="00391FD5" w:rsidRPr="00A64923" w:rsidRDefault="003419F0" w:rsidP="00EE498A">
            <w:pPr>
              <w:pStyle w:val="v"/>
              <w:widowControl w:val="0"/>
              <w:spacing w:before="60" w:after="60"/>
              <w:jc w:val="center"/>
              <w:rPr>
                <w:rFonts w:asciiTheme="minorHAnsi" w:eastAsia="Calibri" w:hAnsiTheme="minorHAnsi" w:cstheme="minorHAnsi"/>
                <w:color w:val="000000"/>
                <w:szCs w:val="22"/>
              </w:rPr>
            </w:pPr>
            <w:r>
              <w:rPr>
                <w:rFonts w:asciiTheme="minorHAnsi" w:eastAsia="Calibri" w:hAnsiTheme="minorHAnsi" w:cstheme="minorHAnsi"/>
                <w:color w:val="000000"/>
                <w:szCs w:val="22"/>
              </w:rPr>
              <w:t>USD</w:t>
            </w:r>
            <w:r w:rsidR="00391FD5" w:rsidRPr="008A4617">
              <w:rPr>
                <w:rFonts w:asciiTheme="minorHAnsi" w:eastAsia="Calibri" w:hAnsiTheme="minorHAnsi" w:cstheme="minorHAnsi"/>
                <w:color w:val="000000"/>
                <w:szCs w:val="22"/>
              </w:rPr>
              <w:t xml:space="preserve"> TTC</w:t>
            </w:r>
          </w:p>
        </w:tc>
      </w:tr>
      <w:tr w:rsidR="00391FD5" w:rsidRPr="00601618" w14:paraId="0F9424AC" w14:textId="77777777" w:rsidTr="004567E6">
        <w:tc>
          <w:tcPr>
            <w:tcW w:w="641" w:type="pct"/>
            <w:vAlign w:val="center"/>
          </w:tcPr>
          <w:p w14:paraId="2827DEE0" w14:textId="77777777" w:rsidR="00391FD5" w:rsidRPr="00601618" w:rsidRDefault="00391FD5" w:rsidP="00391FD5">
            <w:pPr>
              <w:widowControl w:val="0"/>
              <w:pBdr>
                <w:top w:val="nil"/>
                <w:left w:val="nil"/>
                <w:bottom w:val="nil"/>
                <w:right w:val="nil"/>
                <w:between w:val="nil"/>
              </w:pBdr>
              <w:spacing w:before="60" w:after="60"/>
              <w:rPr>
                <w:rFonts w:asciiTheme="minorHAnsi" w:eastAsia="Calibri" w:hAnsiTheme="minorHAnsi" w:cstheme="minorHAnsi"/>
                <w:color w:val="000000"/>
                <w:sz w:val="22"/>
                <w:szCs w:val="22"/>
              </w:rPr>
            </w:pPr>
            <w:r w:rsidRPr="00601618">
              <w:rPr>
                <w:rFonts w:asciiTheme="minorHAnsi" w:eastAsia="Calibri" w:hAnsiTheme="minorHAnsi" w:cstheme="minorHAnsi"/>
                <w:color w:val="000000"/>
                <w:sz w:val="22"/>
                <w:szCs w:val="22"/>
              </w:rPr>
              <w:t>Livrable 3</w:t>
            </w:r>
          </w:p>
        </w:tc>
        <w:tc>
          <w:tcPr>
            <w:tcW w:w="2369" w:type="pct"/>
          </w:tcPr>
          <w:p w14:paraId="1C9E0B99" w14:textId="11EA8A0F" w:rsidR="00391FD5" w:rsidRPr="00A64923" w:rsidRDefault="00391FD5" w:rsidP="00391FD5">
            <w:pPr>
              <w:pBdr>
                <w:top w:val="nil"/>
                <w:left w:val="nil"/>
                <w:bottom w:val="nil"/>
                <w:right w:val="nil"/>
                <w:between w:val="nil"/>
              </w:pBdr>
              <w:jc w:val="both"/>
              <w:rPr>
                <w:rFonts w:asciiTheme="minorHAnsi" w:eastAsia="Calibri" w:hAnsiTheme="minorHAnsi" w:cstheme="minorHAnsi"/>
                <w:color w:val="000000"/>
                <w:sz w:val="22"/>
                <w:szCs w:val="22"/>
              </w:rPr>
            </w:pPr>
            <w:r w:rsidRPr="00391FD5">
              <w:rPr>
                <w:rFonts w:asciiTheme="minorHAnsi" w:hAnsiTheme="minorHAnsi" w:cstheme="minorHAnsi"/>
                <w:sz w:val="22"/>
                <w:szCs w:val="22"/>
              </w:rPr>
              <w:t>Plan stratégique mise à jour</w:t>
            </w:r>
          </w:p>
        </w:tc>
        <w:tc>
          <w:tcPr>
            <w:tcW w:w="602" w:type="pct"/>
            <w:vAlign w:val="center"/>
          </w:tcPr>
          <w:p w14:paraId="762FA659" w14:textId="77777777" w:rsidR="00391FD5" w:rsidRPr="00601618" w:rsidRDefault="00391FD5" w:rsidP="00391FD5">
            <w:pPr>
              <w:widowControl w:val="0"/>
              <w:pBdr>
                <w:top w:val="nil"/>
                <w:left w:val="nil"/>
                <w:bottom w:val="nil"/>
                <w:right w:val="nil"/>
                <w:between w:val="nil"/>
              </w:pBdr>
              <w:spacing w:before="60" w:after="60"/>
              <w:jc w:val="center"/>
              <w:rPr>
                <w:rFonts w:asciiTheme="minorHAnsi" w:eastAsia="Calibri" w:hAnsiTheme="minorHAnsi" w:cstheme="minorHAnsi"/>
                <w:color w:val="000000"/>
                <w:sz w:val="22"/>
                <w:szCs w:val="22"/>
              </w:rPr>
            </w:pPr>
          </w:p>
        </w:tc>
        <w:tc>
          <w:tcPr>
            <w:tcW w:w="446" w:type="pct"/>
          </w:tcPr>
          <w:p w14:paraId="1D0DA643" w14:textId="77777777" w:rsidR="00391FD5" w:rsidRPr="00A64923" w:rsidRDefault="00391FD5" w:rsidP="00391FD5">
            <w:pPr>
              <w:pStyle w:val="v"/>
              <w:widowControl w:val="0"/>
              <w:spacing w:before="60" w:after="60"/>
              <w:ind w:left="0" w:firstLine="0"/>
              <w:jc w:val="center"/>
              <w:rPr>
                <w:rFonts w:asciiTheme="minorHAnsi" w:eastAsia="Calibri" w:hAnsiTheme="minorHAnsi" w:cstheme="minorHAnsi"/>
                <w:color w:val="000000"/>
                <w:szCs w:val="22"/>
              </w:rPr>
            </w:pPr>
          </w:p>
        </w:tc>
        <w:tc>
          <w:tcPr>
            <w:tcW w:w="942" w:type="pct"/>
          </w:tcPr>
          <w:p w14:paraId="2FB00A9E" w14:textId="5E5D61C4" w:rsidR="00391FD5" w:rsidRPr="00A64923" w:rsidRDefault="003419F0" w:rsidP="00EE498A">
            <w:pPr>
              <w:pStyle w:val="v"/>
              <w:widowControl w:val="0"/>
              <w:spacing w:before="60" w:after="60"/>
              <w:ind w:left="0" w:firstLine="0"/>
              <w:jc w:val="center"/>
              <w:rPr>
                <w:rFonts w:asciiTheme="minorHAnsi" w:eastAsia="Calibri" w:hAnsiTheme="minorHAnsi" w:cstheme="minorHAnsi"/>
                <w:color w:val="000000"/>
                <w:szCs w:val="22"/>
              </w:rPr>
            </w:pPr>
            <w:r>
              <w:rPr>
                <w:rFonts w:asciiTheme="minorHAnsi" w:eastAsia="Calibri" w:hAnsiTheme="minorHAnsi" w:cstheme="minorHAnsi"/>
                <w:color w:val="000000"/>
                <w:szCs w:val="22"/>
              </w:rPr>
              <w:t>USD</w:t>
            </w:r>
            <w:r w:rsidR="00391FD5" w:rsidRPr="00A64923">
              <w:rPr>
                <w:rFonts w:asciiTheme="minorHAnsi" w:eastAsia="Calibri" w:hAnsiTheme="minorHAnsi" w:cstheme="minorHAnsi"/>
                <w:color w:val="000000"/>
                <w:szCs w:val="22"/>
              </w:rPr>
              <w:t xml:space="preserve"> TTC</w:t>
            </w:r>
          </w:p>
        </w:tc>
      </w:tr>
      <w:tr w:rsidR="00391FD5" w:rsidRPr="00601618" w14:paraId="47919586" w14:textId="77777777" w:rsidTr="004567E6">
        <w:tc>
          <w:tcPr>
            <w:tcW w:w="641" w:type="pct"/>
            <w:vAlign w:val="center"/>
          </w:tcPr>
          <w:p w14:paraId="414F82B9" w14:textId="77777777" w:rsidR="00391FD5" w:rsidRPr="00601618" w:rsidRDefault="00391FD5" w:rsidP="00391FD5">
            <w:pPr>
              <w:widowControl w:val="0"/>
              <w:pBdr>
                <w:top w:val="nil"/>
                <w:left w:val="nil"/>
                <w:bottom w:val="nil"/>
                <w:right w:val="nil"/>
                <w:between w:val="nil"/>
              </w:pBdr>
              <w:spacing w:before="60" w:after="60"/>
              <w:rPr>
                <w:rFonts w:asciiTheme="minorHAnsi" w:eastAsia="Calibri" w:hAnsiTheme="minorHAnsi" w:cstheme="minorHAnsi"/>
                <w:color w:val="000000"/>
                <w:sz w:val="22"/>
                <w:szCs w:val="22"/>
              </w:rPr>
            </w:pPr>
            <w:r w:rsidRPr="00601618">
              <w:rPr>
                <w:rFonts w:asciiTheme="minorHAnsi" w:eastAsia="Calibri" w:hAnsiTheme="minorHAnsi" w:cstheme="minorHAnsi"/>
                <w:color w:val="000000"/>
                <w:sz w:val="22"/>
                <w:szCs w:val="22"/>
              </w:rPr>
              <w:t>Livrable 4</w:t>
            </w:r>
          </w:p>
        </w:tc>
        <w:tc>
          <w:tcPr>
            <w:tcW w:w="2369" w:type="pct"/>
          </w:tcPr>
          <w:p w14:paraId="2256BB71" w14:textId="2E762556" w:rsidR="00391FD5" w:rsidRPr="00A64923" w:rsidRDefault="00391FD5" w:rsidP="00391FD5">
            <w:pPr>
              <w:pBdr>
                <w:top w:val="nil"/>
                <w:left w:val="nil"/>
                <w:bottom w:val="nil"/>
                <w:right w:val="nil"/>
                <w:between w:val="nil"/>
              </w:pBdr>
              <w:jc w:val="both"/>
              <w:rPr>
                <w:rFonts w:asciiTheme="minorHAnsi" w:eastAsia="Calibri" w:hAnsiTheme="minorHAnsi" w:cstheme="minorHAnsi"/>
                <w:color w:val="000000"/>
                <w:sz w:val="22"/>
                <w:szCs w:val="22"/>
              </w:rPr>
            </w:pPr>
            <w:r w:rsidRPr="00391FD5">
              <w:rPr>
                <w:rFonts w:asciiTheme="minorHAnsi" w:hAnsiTheme="minorHAnsi" w:cstheme="minorHAnsi"/>
                <w:sz w:val="22"/>
                <w:szCs w:val="22"/>
              </w:rPr>
              <w:t xml:space="preserve">Rapport de suivi I </w:t>
            </w:r>
          </w:p>
        </w:tc>
        <w:tc>
          <w:tcPr>
            <w:tcW w:w="602" w:type="pct"/>
            <w:vAlign w:val="center"/>
          </w:tcPr>
          <w:p w14:paraId="7461956B" w14:textId="77777777" w:rsidR="00391FD5" w:rsidRPr="00601618" w:rsidRDefault="00391FD5" w:rsidP="00391FD5">
            <w:pPr>
              <w:widowControl w:val="0"/>
              <w:pBdr>
                <w:top w:val="nil"/>
                <w:left w:val="nil"/>
                <w:bottom w:val="nil"/>
                <w:right w:val="nil"/>
                <w:between w:val="nil"/>
              </w:pBdr>
              <w:spacing w:before="60" w:after="60"/>
              <w:jc w:val="center"/>
              <w:rPr>
                <w:rFonts w:asciiTheme="minorHAnsi" w:eastAsia="Calibri" w:hAnsiTheme="minorHAnsi" w:cstheme="minorHAnsi"/>
                <w:color w:val="000000"/>
                <w:sz w:val="22"/>
                <w:szCs w:val="22"/>
              </w:rPr>
            </w:pPr>
          </w:p>
        </w:tc>
        <w:tc>
          <w:tcPr>
            <w:tcW w:w="446" w:type="pct"/>
          </w:tcPr>
          <w:p w14:paraId="5EAE32FD" w14:textId="77777777" w:rsidR="00391FD5" w:rsidRPr="00A64923" w:rsidRDefault="00391FD5" w:rsidP="00391FD5">
            <w:pPr>
              <w:pStyle w:val="v"/>
              <w:widowControl w:val="0"/>
              <w:spacing w:before="60" w:after="60"/>
              <w:ind w:left="0" w:firstLine="0"/>
              <w:jc w:val="center"/>
              <w:rPr>
                <w:rFonts w:asciiTheme="minorHAnsi" w:eastAsia="Calibri" w:hAnsiTheme="minorHAnsi" w:cstheme="minorHAnsi"/>
                <w:color w:val="000000"/>
                <w:szCs w:val="22"/>
              </w:rPr>
            </w:pPr>
          </w:p>
        </w:tc>
        <w:tc>
          <w:tcPr>
            <w:tcW w:w="942" w:type="pct"/>
          </w:tcPr>
          <w:p w14:paraId="5BE6FD55" w14:textId="3F7C961D" w:rsidR="00391FD5" w:rsidRPr="00A64923" w:rsidRDefault="003419F0" w:rsidP="00EE498A">
            <w:pPr>
              <w:pStyle w:val="v"/>
              <w:widowControl w:val="0"/>
              <w:spacing w:before="60" w:after="60"/>
              <w:ind w:left="0" w:firstLine="0"/>
              <w:jc w:val="center"/>
              <w:rPr>
                <w:rFonts w:asciiTheme="minorHAnsi" w:eastAsia="Calibri" w:hAnsiTheme="minorHAnsi" w:cstheme="minorHAnsi"/>
                <w:color w:val="000000"/>
                <w:szCs w:val="22"/>
              </w:rPr>
            </w:pPr>
            <w:r>
              <w:rPr>
                <w:rFonts w:asciiTheme="minorHAnsi" w:eastAsia="Calibri" w:hAnsiTheme="minorHAnsi" w:cstheme="minorHAnsi"/>
                <w:color w:val="000000"/>
                <w:szCs w:val="22"/>
              </w:rPr>
              <w:t>USD</w:t>
            </w:r>
            <w:r w:rsidR="00EE498A" w:rsidRPr="00A64923">
              <w:rPr>
                <w:rFonts w:asciiTheme="minorHAnsi" w:eastAsia="Calibri" w:hAnsiTheme="minorHAnsi" w:cstheme="minorHAnsi"/>
                <w:color w:val="000000"/>
                <w:szCs w:val="22"/>
              </w:rPr>
              <w:t xml:space="preserve"> TTC</w:t>
            </w:r>
          </w:p>
        </w:tc>
      </w:tr>
      <w:tr w:rsidR="00391FD5" w:rsidRPr="00601618" w14:paraId="43FC6E29" w14:textId="77777777" w:rsidTr="004567E6">
        <w:tc>
          <w:tcPr>
            <w:tcW w:w="641" w:type="pct"/>
            <w:vAlign w:val="center"/>
          </w:tcPr>
          <w:p w14:paraId="372201E2" w14:textId="77777777" w:rsidR="00391FD5" w:rsidRPr="00601618" w:rsidRDefault="00391FD5" w:rsidP="00391FD5">
            <w:pPr>
              <w:widowControl w:val="0"/>
              <w:pBdr>
                <w:top w:val="nil"/>
                <w:left w:val="nil"/>
                <w:bottom w:val="nil"/>
                <w:right w:val="nil"/>
                <w:between w:val="nil"/>
              </w:pBdr>
              <w:spacing w:before="60" w:after="60"/>
              <w:rPr>
                <w:rFonts w:asciiTheme="minorHAnsi" w:eastAsia="Calibri" w:hAnsiTheme="minorHAnsi" w:cstheme="minorHAnsi"/>
                <w:color w:val="000000"/>
                <w:sz w:val="22"/>
                <w:szCs w:val="22"/>
              </w:rPr>
            </w:pPr>
            <w:r w:rsidRPr="00601618">
              <w:rPr>
                <w:rFonts w:asciiTheme="minorHAnsi" w:eastAsia="Calibri" w:hAnsiTheme="minorHAnsi" w:cstheme="minorHAnsi"/>
                <w:color w:val="000000"/>
                <w:sz w:val="22"/>
                <w:szCs w:val="22"/>
              </w:rPr>
              <w:t>Livrable 5</w:t>
            </w:r>
          </w:p>
        </w:tc>
        <w:tc>
          <w:tcPr>
            <w:tcW w:w="2369" w:type="pct"/>
          </w:tcPr>
          <w:p w14:paraId="2EAF0A87" w14:textId="457D1076" w:rsidR="00391FD5" w:rsidRPr="00A64923" w:rsidRDefault="00391FD5" w:rsidP="00391FD5">
            <w:pPr>
              <w:spacing w:after="27" w:line="249" w:lineRule="auto"/>
              <w:jc w:val="both"/>
              <w:rPr>
                <w:rFonts w:asciiTheme="minorHAnsi" w:eastAsia="Calibri" w:hAnsiTheme="minorHAnsi" w:cstheme="minorHAnsi"/>
                <w:color w:val="000000"/>
                <w:sz w:val="22"/>
                <w:szCs w:val="22"/>
              </w:rPr>
            </w:pPr>
            <w:r w:rsidRPr="00391FD5">
              <w:rPr>
                <w:rFonts w:asciiTheme="minorHAnsi" w:hAnsiTheme="minorHAnsi" w:cstheme="minorHAnsi"/>
                <w:sz w:val="22"/>
                <w:szCs w:val="22"/>
              </w:rPr>
              <w:t xml:space="preserve">Plan d’actions </w:t>
            </w:r>
          </w:p>
        </w:tc>
        <w:tc>
          <w:tcPr>
            <w:tcW w:w="602" w:type="pct"/>
            <w:vAlign w:val="center"/>
          </w:tcPr>
          <w:p w14:paraId="0C33A534" w14:textId="77777777" w:rsidR="00391FD5" w:rsidRPr="00601618" w:rsidRDefault="00391FD5" w:rsidP="00391FD5">
            <w:pPr>
              <w:widowControl w:val="0"/>
              <w:pBdr>
                <w:top w:val="nil"/>
                <w:left w:val="nil"/>
                <w:bottom w:val="nil"/>
                <w:right w:val="nil"/>
                <w:between w:val="nil"/>
              </w:pBdr>
              <w:spacing w:before="60" w:after="60"/>
              <w:jc w:val="center"/>
              <w:rPr>
                <w:rFonts w:asciiTheme="minorHAnsi" w:eastAsia="Calibri" w:hAnsiTheme="minorHAnsi" w:cstheme="minorHAnsi"/>
                <w:color w:val="000000"/>
                <w:sz w:val="22"/>
                <w:szCs w:val="22"/>
              </w:rPr>
            </w:pPr>
          </w:p>
        </w:tc>
        <w:tc>
          <w:tcPr>
            <w:tcW w:w="446" w:type="pct"/>
          </w:tcPr>
          <w:p w14:paraId="34556C4C" w14:textId="77777777" w:rsidR="00391FD5" w:rsidRPr="00A64923" w:rsidRDefault="00391FD5" w:rsidP="00391FD5">
            <w:pPr>
              <w:pStyle w:val="v"/>
              <w:widowControl w:val="0"/>
              <w:spacing w:before="60" w:after="60"/>
              <w:ind w:left="0" w:firstLine="0"/>
              <w:jc w:val="center"/>
              <w:rPr>
                <w:rFonts w:asciiTheme="minorHAnsi" w:eastAsia="Calibri" w:hAnsiTheme="minorHAnsi" w:cstheme="minorHAnsi"/>
                <w:color w:val="000000"/>
                <w:szCs w:val="22"/>
              </w:rPr>
            </w:pPr>
          </w:p>
        </w:tc>
        <w:tc>
          <w:tcPr>
            <w:tcW w:w="942" w:type="pct"/>
          </w:tcPr>
          <w:p w14:paraId="4C28601F" w14:textId="2997B552" w:rsidR="00391FD5" w:rsidRPr="00A64923" w:rsidRDefault="003419F0" w:rsidP="00EE498A">
            <w:pPr>
              <w:pStyle w:val="v"/>
              <w:widowControl w:val="0"/>
              <w:spacing w:before="60" w:after="60"/>
              <w:ind w:left="0" w:firstLine="0"/>
              <w:jc w:val="center"/>
              <w:rPr>
                <w:rFonts w:asciiTheme="minorHAnsi" w:eastAsia="Calibri" w:hAnsiTheme="minorHAnsi" w:cstheme="minorHAnsi"/>
                <w:color w:val="000000"/>
                <w:szCs w:val="22"/>
              </w:rPr>
            </w:pPr>
            <w:r>
              <w:rPr>
                <w:rFonts w:asciiTheme="minorHAnsi" w:eastAsia="Calibri" w:hAnsiTheme="minorHAnsi" w:cstheme="minorHAnsi"/>
                <w:color w:val="000000"/>
                <w:szCs w:val="22"/>
              </w:rPr>
              <w:t>USD</w:t>
            </w:r>
            <w:r w:rsidR="00391FD5" w:rsidRPr="00A64923">
              <w:rPr>
                <w:rFonts w:asciiTheme="minorHAnsi" w:eastAsia="Calibri" w:hAnsiTheme="minorHAnsi" w:cstheme="minorHAnsi"/>
                <w:color w:val="000000"/>
                <w:szCs w:val="22"/>
              </w:rPr>
              <w:t xml:space="preserve"> TTC</w:t>
            </w:r>
          </w:p>
        </w:tc>
      </w:tr>
      <w:tr w:rsidR="00391FD5" w:rsidRPr="00601618" w14:paraId="208A50D5" w14:textId="77777777" w:rsidTr="004567E6">
        <w:tc>
          <w:tcPr>
            <w:tcW w:w="641" w:type="pct"/>
            <w:vAlign w:val="center"/>
          </w:tcPr>
          <w:p w14:paraId="461B001F" w14:textId="77777777" w:rsidR="00391FD5" w:rsidRPr="00601618" w:rsidRDefault="00391FD5" w:rsidP="00391FD5">
            <w:pPr>
              <w:widowControl w:val="0"/>
              <w:pBdr>
                <w:top w:val="nil"/>
                <w:left w:val="nil"/>
                <w:bottom w:val="nil"/>
                <w:right w:val="nil"/>
                <w:between w:val="nil"/>
              </w:pBdr>
              <w:spacing w:before="60" w:after="60"/>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Livrable 6</w:t>
            </w:r>
          </w:p>
        </w:tc>
        <w:tc>
          <w:tcPr>
            <w:tcW w:w="2369" w:type="pct"/>
          </w:tcPr>
          <w:p w14:paraId="14E08E50" w14:textId="3EB453D1" w:rsidR="00391FD5" w:rsidRPr="00A64923" w:rsidRDefault="00391FD5" w:rsidP="00391FD5">
            <w:pPr>
              <w:pBdr>
                <w:top w:val="nil"/>
                <w:left w:val="nil"/>
                <w:bottom w:val="nil"/>
                <w:right w:val="nil"/>
                <w:between w:val="nil"/>
              </w:pBdr>
              <w:jc w:val="both"/>
              <w:rPr>
                <w:rFonts w:asciiTheme="minorHAnsi" w:eastAsia="Calibri" w:hAnsiTheme="minorHAnsi" w:cstheme="minorHAnsi"/>
                <w:color w:val="000000"/>
                <w:sz w:val="22"/>
                <w:szCs w:val="22"/>
              </w:rPr>
            </w:pPr>
            <w:r w:rsidRPr="00391FD5">
              <w:rPr>
                <w:rFonts w:asciiTheme="minorHAnsi" w:hAnsiTheme="minorHAnsi" w:cstheme="minorHAnsi"/>
                <w:sz w:val="22"/>
                <w:szCs w:val="22"/>
              </w:rPr>
              <w:t xml:space="preserve">Présentation PowerPoint </w:t>
            </w:r>
          </w:p>
        </w:tc>
        <w:tc>
          <w:tcPr>
            <w:tcW w:w="602" w:type="pct"/>
            <w:vAlign w:val="center"/>
          </w:tcPr>
          <w:p w14:paraId="05C05FDE" w14:textId="77777777" w:rsidR="00391FD5" w:rsidRPr="00601618" w:rsidRDefault="00391FD5" w:rsidP="00391FD5">
            <w:pPr>
              <w:widowControl w:val="0"/>
              <w:pBdr>
                <w:top w:val="nil"/>
                <w:left w:val="nil"/>
                <w:bottom w:val="nil"/>
                <w:right w:val="nil"/>
                <w:between w:val="nil"/>
              </w:pBdr>
              <w:spacing w:before="60" w:after="60"/>
              <w:jc w:val="center"/>
              <w:rPr>
                <w:rFonts w:asciiTheme="minorHAnsi" w:eastAsia="Calibri" w:hAnsiTheme="minorHAnsi" w:cstheme="minorHAnsi"/>
                <w:color w:val="000000"/>
                <w:sz w:val="22"/>
                <w:szCs w:val="22"/>
              </w:rPr>
            </w:pPr>
          </w:p>
        </w:tc>
        <w:tc>
          <w:tcPr>
            <w:tcW w:w="446" w:type="pct"/>
          </w:tcPr>
          <w:p w14:paraId="402A8218" w14:textId="77777777" w:rsidR="00391FD5" w:rsidRPr="00A64923" w:rsidRDefault="00391FD5" w:rsidP="00391FD5">
            <w:pPr>
              <w:pStyle w:val="v"/>
              <w:widowControl w:val="0"/>
              <w:spacing w:before="60" w:after="60"/>
              <w:ind w:left="0" w:firstLine="0"/>
              <w:jc w:val="center"/>
              <w:rPr>
                <w:rFonts w:asciiTheme="minorHAnsi" w:eastAsia="Calibri" w:hAnsiTheme="minorHAnsi" w:cstheme="minorHAnsi"/>
                <w:color w:val="000000"/>
                <w:szCs w:val="22"/>
              </w:rPr>
            </w:pPr>
          </w:p>
        </w:tc>
        <w:tc>
          <w:tcPr>
            <w:tcW w:w="942" w:type="pct"/>
          </w:tcPr>
          <w:p w14:paraId="39CDA045" w14:textId="3C13DC03" w:rsidR="00391FD5" w:rsidRPr="00A64923" w:rsidRDefault="003419F0" w:rsidP="00EE498A">
            <w:pPr>
              <w:pStyle w:val="v"/>
              <w:widowControl w:val="0"/>
              <w:spacing w:before="60" w:after="60"/>
              <w:ind w:left="0" w:firstLine="0"/>
              <w:jc w:val="center"/>
              <w:rPr>
                <w:rFonts w:asciiTheme="minorHAnsi" w:eastAsia="Calibri" w:hAnsiTheme="minorHAnsi" w:cstheme="minorHAnsi"/>
                <w:color w:val="000000"/>
                <w:szCs w:val="22"/>
              </w:rPr>
            </w:pPr>
            <w:r>
              <w:rPr>
                <w:rFonts w:asciiTheme="minorHAnsi" w:eastAsia="Calibri" w:hAnsiTheme="minorHAnsi" w:cstheme="minorHAnsi"/>
                <w:color w:val="000000"/>
                <w:szCs w:val="22"/>
              </w:rPr>
              <w:t>USD</w:t>
            </w:r>
            <w:r w:rsidR="00391FD5" w:rsidRPr="00A64923">
              <w:rPr>
                <w:rFonts w:asciiTheme="minorHAnsi" w:eastAsia="Calibri" w:hAnsiTheme="minorHAnsi" w:cstheme="minorHAnsi"/>
                <w:color w:val="000000"/>
                <w:szCs w:val="22"/>
              </w:rPr>
              <w:t xml:space="preserve"> TTC</w:t>
            </w:r>
          </w:p>
        </w:tc>
      </w:tr>
      <w:tr w:rsidR="00EE498A" w:rsidRPr="00601618" w14:paraId="6A9A5201" w14:textId="77777777" w:rsidTr="004567E6">
        <w:tc>
          <w:tcPr>
            <w:tcW w:w="5000" w:type="pct"/>
            <w:gridSpan w:val="5"/>
            <w:vAlign w:val="center"/>
          </w:tcPr>
          <w:p w14:paraId="158A02CE" w14:textId="3C0EB6F5" w:rsidR="00EE498A" w:rsidRPr="00A64923" w:rsidRDefault="00EE498A" w:rsidP="00391FD5">
            <w:pPr>
              <w:pStyle w:val="v"/>
              <w:widowControl w:val="0"/>
              <w:spacing w:before="60" w:after="60"/>
              <w:ind w:left="0" w:firstLine="0"/>
              <w:jc w:val="center"/>
              <w:rPr>
                <w:rFonts w:asciiTheme="minorHAnsi" w:eastAsia="Calibri" w:hAnsiTheme="minorHAnsi" w:cstheme="minorHAnsi"/>
                <w:color w:val="000000"/>
                <w:szCs w:val="22"/>
              </w:rPr>
            </w:pPr>
            <w:r>
              <w:rPr>
                <w:rFonts w:asciiTheme="minorHAnsi" w:eastAsia="Calibri" w:hAnsiTheme="minorHAnsi" w:cstheme="minorHAnsi"/>
                <w:color w:val="000000"/>
                <w:szCs w:val="22"/>
              </w:rPr>
              <w:t xml:space="preserve">Phase 2 </w:t>
            </w:r>
          </w:p>
        </w:tc>
      </w:tr>
      <w:tr w:rsidR="00EE498A" w:rsidRPr="00601618" w14:paraId="2792B09F" w14:textId="77777777" w:rsidTr="004567E6">
        <w:tc>
          <w:tcPr>
            <w:tcW w:w="641" w:type="pct"/>
            <w:vAlign w:val="center"/>
          </w:tcPr>
          <w:p w14:paraId="4FE04901" w14:textId="60EC3508" w:rsidR="00EE498A" w:rsidRDefault="00EE498A" w:rsidP="00EE498A">
            <w:pPr>
              <w:widowControl w:val="0"/>
              <w:pBdr>
                <w:top w:val="nil"/>
                <w:left w:val="nil"/>
                <w:bottom w:val="nil"/>
                <w:right w:val="nil"/>
                <w:between w:val="nil"/>
              </w:pBdr>
              <w:spacing w:before="60" w:after="60"/>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 xml:space="preserve">Livrable </w:t>
            </w:r>
            <w:r w:rsidR="00EE70EC">
              <w:rPr>
                <w:rFonts w:asciiTheme="minorHAnsi" w:eastAsia="Calibri" w:hAnsiTheme="minorHAnsi" w:cstheme="minorHAnsi"/>
                <w:color w:val="000000"/>
                <w:sz w:val="22"/>
                <w:szCs w:val="22"/>
              </w:rPr>
              <w:t>7</w:t>
            </w:r>
          </w:p>
        </w:tc>
        <w:tc>
          <w:tcPr>
            <w:tcW w:w="2369" w:type="pct"/>
          </w:tcPr>
          <w:p w14:paraId="6A5D7DC8" w14:textId="5627CD66" w:rsidR="00EE498A" w:rsidRPr="00391FD5" w:rsidRDefault="00EE498A" w:rsidP="00EE498A">
            <w:pPr>
              <w:pBdr>
                <w:top w:val="nil"/>
                <w:left w:val="nil"/>
                <w:bottom w:val="nil"/>
                <w:right w:val="nil"/>
                <w:between w:val="nil"/>
              </w:pBdr>
              <w:jc w:val="both"/>
              <w:rPr>
                <w:rFonts w:asciiTheme="minorHAnsi" w:hAnsiTheme="minorHAnsi" w:cstheme="minorHAnsi"/>
                <w:sz w:val="22"/>
                <w:szCs w:val="22"/>
              </w:rPr>
            </w:pPr>
            <w:r w:rsidRPr="00391FD5">
              <w:rPr>
                <w:rFonts w:asciiTheme="minorHAnsi" w:hAnsiTheme="minorHAnsi" w:cstheme="minorHAnsi"/>
                <w:sz w:val="22"/>
                <w:szCs w:val="22"/>
              </w:rPr>
              <w:t>Production d’outils de communication (site web, vidéos, applications, etc.)</w:t>
            </w:r>
          </w:p>
        </w:tc>
        <w:tc>
          <w:tcPr>
            <w:tcW w:w="602" w:type="pct"/>
            <w:vAlign w:val="center"/>
          </w:tcPr>
          <w:p w14:paraId="1FAF5A5E" w14:textId="77777777" w:rsidR="00EE498A" w:rsidRPr="00601618" w:rsidRDefault="00EE498A" w:rsidP="00EE498A">
            <w:pPr>
              <w:widowControl w:val="0"/>
              <w:pBdr>
                <w:top w:val="nil"/>
                <w:left w:val="nil"/>
                <w:bottom w:val="nil"/>
                <w:right w:val="nil"/>
                <w:between w:val="nil"/>
              </w:pBdr>
              <w:spacing w:before="60" w:after="60"/>
              <w:jc w:val="center"/>
              <w:rPr>
                <w:rFonts w:asciiTheme="minorHAnsi" w:eastAsia="Calibri" w:hAnsiTheme="minorHAnsi" w:cstheme="minorHAnsi"/>
                <w:color w:val="000000"/>
                <w:sz w:val="22"/>
                <w:szCs w:val="22"/>
              </w:rPr>
            </w:pPr>
          </w:p>
        </w:tc>
        <w:tc>
          <w:tcPr>
            <w:tcW w:w="446" w:type="pct"/>
          </w:tcPr>
          <w:p w14:paraId="252A9387" w14:textId="77777777" w:rsidR="00EE498A" w:rsidRPr="00A64923" w:rsidRDefault="00EE498A" w:rsidP="00EE498A">
            <w:pPr>
              <w:pStyle w:val="v"/>
              <w:widowControl w:val="0"/>
              <w:spacing w:before="60" w:after="60"/>
              <w:ind w:left="0" w:firstLine="0"/>
              <w:jc w:val="center"/>
              <w:rPr>
                <w:rFonts w:asciiTheme="minorHAnsi" w:eastAsia="Calibri" w:hAnsiTheme="minorHAnsi" w:cstheme="minorHAnsi"/>
                <w:color w:val="000000"/>
                <w:szCs w:val="22"/>
              </w:rPr>
            </w:pPr>
          </w:p>
        </w:tc>
        <w:tc>
          <w:tcPr>
            <w:tcW w:w="942" w:type="pct"/>
          </w:tcPr>
          <w:p w14:paraId="6D6A718A" w14:textId="60BB5ADB" w:rsidR="00EE498A" w:rsidRPr="00A64923" w:rsidRDefault="003419F0" w:rsidP="00EE498A">
            <w:pPr>
              <w:pStyle w:val="v"/>
              <w:widowControl w:val="0"/>
              <w:spacing w:before="60" w:after="60"/>
              <w:ind w:left="0" w:firstLine="0"/>
              <w:jc w:val="center"/>
              <w:rPr>
                <w:rFonts w:asciiTheme="minorHAnsi" w:eastAsia="Calibri" w:hAnsiTheme="minorHAnsi" w:cstheme="minorHAnsi"/>
                <w:color w:val="000000"/>
                <w:szCs w:val="22"/>
              </w:rPr>
            </w:pPr>
            <w:r>
              <w:rPr>
                <w:rFonts w:asciiTheme="minorHAnsi" w:eastAsia="Calibri" w:hAnsiTheme="minorHAnsi" w:cstheme="minorHAnsi"/>
                <w:color w:val="000000"/>
                <w:szCs w:val="22"/>
              </w:rPr>
              <w:t>USD</w:t>
            </w:r>
            <w:r w:rsidR="00EE498A" w:rsidRPr="00A64923">
              <w:rPr>
                <w:rFonts w:asciiTheme="minorHAnsi" w:eastAsia="Calibri" w:hAnsiTheme="minorHAnsi" w:cstheme="minorHAnsi"/>
                <w:color w:val="000000"/>
                <w:szCs w:val="22"/>
              </w:rPr>
              <w:t xml:space="preserve"> TTC</w:t>
            </w:r>
          </w:p>
        </w:tc>
      </w:tr>
      <w:tr w:rsidR="00EE498A" w:rsidRPr="00601618" w14:paraId="408FCCE7" w14:textId="77777777" w:rsidTr="004567E6">
        <w:tc>
          <w:tcPr>
            <w:tcW w:w="641" w:type="pct"/>
            <w:vAlign w:val="center"/>
          </w:tcPr>
          <w:p w14:paraId="2CFED2AA" w14:textId="0E99736E" w:rsidR="00EE498A" w:rsidRDefault="00EE498A" w:rsidP="00EE498A">
            <w:pPr>
              <w:widowControl w:val="0"/>
              <w:pBdr>
                <w:top w:val="nil"/>
                <w:left w:val="nil"/>
                <w:bottom w:val="nil"/>
                <w:right w:val="nil"/>
                <w:between w:val="nil"/>
              </w:pBdr>
              <w:spacing w:before="60" w:after="60"/>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 xml:space="preserve">Livrable </w:t>
            </w:r>
            <w:r w:rsidR="00EE70EC">
              <w:rPr>
                <w:rFonts w:asciiTheme="minorHAnsi" w:eastAsia="Calibri" w:hAnsiTheme="minorHAnsi" w:cstheme="minorHAnsi"/>
                <w:color w:val="000000"/>
                <w:sz w:val="22"/>
                <w:szCs w:val="22"/>
              </w:rPr>
              <w:t>8</w:t>
            </w:r>
            <w:r>
              <w:rPr>
                <w:rFonts w:asciiTheme="minorHAnsi" w:eastAsia="Calibri" w:hAnsiTheme="minorHAnsi" w:cstheme="minorHAnsi"/>
                <w:color w:val="000000"/>
                <w:sz w:val="22"/>
                <w:szCs w:val="22"/>
              </w:rPr>
              <w:t xml:space="preserve"> </w:t>
            </w:r>
          </w:p>
        </w:tc>
        <w:tc>
          <w:tcPr>
            <w:tcW w:w="2369" w:type="pct"/>
          </w:tcPr>
          <w:p w14:paraId="46E4A1B8" w14:textId="522A2E51" w:rsidR="00EE498A" w:rsidRPr="00391FD5" w:rsidRDefault="00EE498A" w:rsidP="00EE498A">
            <w:pPr>
              <w:pBdr>
                <w:top w:val="nil"/>
                <w:left w:val="nil"/>
                <w:bottom w:val="nil"/>
                <w:right w:val="nil"/>
                <w:between w:val="nil"/>
              </w:pBdr>
              <w:jc w:val="both"/>
              <w:rPr>
                <w:rFonts w:asciiTheme="minorHAnsi" w:hAnsiTheme="minorHAnsi" w:cstheme="minorHAnsi"/>
                <w:sz w:val="22"/>
                <w:szCs w:val="22"/>
              </w:rPr>
            </w:pPr>
            <w:r w:rsidRPr="00391FD5">
              <w:rPr>
                <w:rFonts w:asciiTheme="minorHAnsi" w:hAnsiTheme="minorHAnsi" w:cstheme="minorHAnsi"/>
                <w:sz w:val="22"/>
                <w:szCs w:val="22"/>
              </w:rPr>
              <w:t>Rapport de suivi II</w:t>
            </w:r>
          </w:p>
        </w:tc>
        <w:tc>
          <w:tcPr>
            <w:tcW w:w="602" w:type="pct"/>
            <w:vAlign w:val="center"/>
          </w:tcPr>
          <w:p w14:paraId="4C1CE124" w14:textId="77777777" w:rsidR="00EE498A" w:rsidRPr="00601618" w:rsidRDefault="00EE498A" w:rsidP="00EE498A">
            <w:pPr>
              <w:widowControl w:val="0"/>
              <w:pBdr>
                <w:top w:val="nil"/>
                <w:left w:val="nil"/>
                <w:bottom w:val="nil"/>
                <w:right w:val="nil"/>
                <w:between w:val="nil"/>
              </w:pBdr>
              <w:spacing w:before="60" w:after="60"/>
              <w:jc w:val="center"/>
              <w:rPr>
                <w:rFonts w:asciiTheme="minorHAnsi" w:eastAsia="Calibri" w:hAnsiTheme="minorHAnsi" w:cstheme="minorHAnsi"/>
                <w:color w:val="000000"/>
                <w:sz w:val="22"/>
                <w:szCs w:val="22"/>
              </w:rPr>
            </w:pPr>
          </w:p>
        </w:tc>
        <w:tc>
          <w:tcPr>
            <w:tcW w:w="446" w:type="pct"/>
          </w:tcPr>
          <w:p w14:paraId="0AF5FEFE" w14:textId="77777777" w:rsidR="00EE498A" w:rsidRPr="00A64923" w:rsidRDefault="00EE498A" w:rsidP="00EE498A">
            <w:pPr>
              <w:pStyle w:val="v"/>
              <w:widowControl w:val="0"/>
              <w:spacing w:before="60" w:after="60"/>
              <w:ind w:left="0" w:firstLine="0"/>
              <w:jc w:val="center"/>
              <w:rPr>
                <w:rFonts w:asciiTheme="minorHAnsi" w:eastAsia="Calibri" w:hAnsiTheme="minorHAnsi" w:cstheme="minorHAnsi"/>
                <w:color w:val="000000"/>
                <w:szCs w:val="22"/>
              </w:rPr>
            </w:pPr>
          </w:p>
        </w:tc>
        <w:tc>
          <w:tcPr>
            <w:tcW w:w="942" w:type="pct"/>
          </w:tcPr>
          <w:p w14:paraId="1A4412BE" w14:textId="2FEDFDB5" w:rsidR="00EE498A" w:rsidRPr="00A64923" w:rsidRDefault="003419F0" w:rsidP="00EE498A">
            <w:pPr>
              <w:pStyle w:val="v"/>
              <w:widowControl w:val="0"/>
              <w:spacing w:before="60" w:after="60"/>
              <w:ind w:left="0" w:firstLine="0"/>
              <w:jc w:val="center"/>
              <w:rPr>
                <w:rFonts w:asciiTheme="minorHAnsi" w:eastAsia="Calibri" w:hAnsiTheme="minorHAnsi" w:cstheme="minorHAnsi"/>
                <w:color w:val="000000"/>
                <w:szCs w:val="22"/>
              </w:rPr>
            </w:pPr>
            <w:r>
              <w:rPr>
                <w:rFonts w:asciiTheme="minorHAnsi" w:eastAsia="Calibri" w:hAnsiTheme="minorHAnsi" w:cstheme="minorHAnsi"/>
                <w:color w:val="000000"/>
                <w:szCs w:val="22"/>
              </w:rPr>
              <w:t>USD</w:t>
            </w:r>
            <w:r w:rsidR="00EE498A" w:rsidRPr="008A4617">
              <w:rPr>
                <w:rFonts w:asciiTheme="minorHAnsi" w:eastAsia="Calibri" w:hAnsiTheme="minorHAnsi" w:cstheme="minorHAnsi"/>
                <w:color w:val="000000"/>
                <w:szCs w:val="22"/>
              </w:rPr>
              <w:t xml:space="preserve"> TTC</w:t>
            </w:r>
          </w:p>
        </w:tc>
      </w:tr>
      <w:tr w:rsidR="00EE498A" w:rsidRPr="00601618" w14:paraId="7727CBC2" w14:textId="77777777" w:rsidTr="004567E6">
        <w:tc>
          <w:tcPr>
            <w:tcW w:w="641" w:type="pct"/>
            <w:vAlign w:val="center"/>
          </w:tcPr>
          <w:p w14:paraId="7DE2802B" w14:textId="7CD9DA34" w:rsidR="00EE498A" w:rsidRDefault="00EE498A" w:rsidP="00EE498A">
            <w:pPr>
              <w:widowControl w:val="0"/>
              <w:pBdr>
                <w:top w:val="nil"/>
                <w:left w:val="nil"/>
                <w:bottom w:val="nil"/>
                <w:right w:val="nil"/>
                <w:between w:val="nil"/>
              </w:pBdr>
              <w:spacing w:before="60" w:after="60"/>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 xml:space="preserve">Livrable </w:t>
            </w:r>
            <w:r w:rsidR="00EE70EC">
              <w:rPr>
                <w:rFonts w:asciiTheme="minorHAnsi" w:eastAsia="Calibri" w:hAnsiTheme="minorHAnsi" w:cstheme="minorHAnsi"/>
                <w:color w:val="000000"/>
                <w:sz w:val="22"/>
                <w:szCs w:val="22"/>
              </w:rPr>
              <w:t>9</w:t>
            </w:r>
          </w:p>
        </w:tc>
        <w:tc>
          <w:tcPr>
            <w:tcW w:w="2369" w:type="pct"/>
          </w:tcPr>
          <w:p w14:paraId="755BFDF6" w14:textId="7A3901B4" w:rsidR="00EE498A" w:rsidRPr="00391FD5" w:rsidRDefault="00EE498A" w:rsidP="00EE498A">
            <w:pPr>
              <w:pBdr>
                <w:top w:val="nil"/>
                <w:left w:val="nil"/>
                <w:bottom w:val="nil"/>
                <w:right w:val="nil"/>
                <w:between w:val="nil"/>
              </w:pBdr>
              <w:jc w:val="both"/>
              <w:rPr>
                <w:rFonts w:asciiTheme="minorHAnsi" w:hAnsiTheme="minorHAnsi" w:cstheme="minorHAnsi"/>
                <w:sz w:val="22"/>
                <w:szCs w:val="22"/>
              </w:rPr>
            </w:pPr>
            <w:r w:rsidRPr="00391FD5">
              <w:rPr>
                <w:rFonts w:asciiTheme="minorHAnsi" w:hAnsiTheme="minorHAnsi" w:cstheme="minorHAnsi"/>
                <w:sz w:val="22"/>
                <w:szCs w:val="22"/>
              </w:rPr>
              <w:t>Rapport de formation (contenu, modules, participants, appréciation finale).</w:t>
            </w:r>
          </w:p>
        </w:tc>
        <w:tc>
          <w:tcPr>
            <w:tcW w:w="602" w:type="pct"/>
            <w:vAlign w:val="center"/>
          </w:tcPr>
          <w:p w14:paraId="652AB6D5" w14:textId="77777777" w:rsidR="00EE498A" w:rsidRPr="00601618" w:rsidRDefault="00EE498A" w:rsidP="00EE498A">
            <w:pPr>
              <w:widowControl w:val="0"/>
              <w:pBdr>
                <w:top w:val="nil"/>
                <w:left w:val="nil"/>
                <w:bottom w:val="nil"/>
                <w:right w:val="nil"/>
                <w:between w:val="nil"/>
              </w:pBdr>
              <w:spacing w:before="60" w:after="60"/>
              <w:jc w:val="center"/>
              <w:rPr>
                <w:rFonts w:asciiTheme="minorHAnsi" w:eastAsia="Calibri" w:hAnsiTheme="minorHAnsi" w:cstheme="minorHAnsi"/>
                <w:color w:val="000000"/>
                <w:sz w:val="22"/>
                <w:szCs w:val="22"/>
              </w:rPr>
            </w:pPr>
          </w:p>
        </w:tc>
        <w:tc>
          <w:tcPr>
            <w:tcW w:w="446" w:type="pct"/>
          </w:tcPr>
          <w:p w14:paraId="32B4FBF2" w14:textId="77777777" w:rsidR="00EE498A" w:rsidRPr="00A64923" w:rsidRDefault="00EE498A" w:rsidP="00EE498A">
            <w:pPr>
              <w:pStyle w:val="v"/>
              <w:widowControl w:val="0"/>
              <w:spacing w:before="60" w:after="60"/>
              <w:ind w:left="0" w:firstLine="0"/>
              <w:jc w:val="center"/>
              <w:rPr>
                <w:rFonts w:asciiTheme="minorHAnsi" w:eastAsia="Calibri" w:hAnsiTheme="minorHAnsi" w:cstheme="minorHAnsi"/>
                <w:color w:val="000000"/>
                <w:szCs w:val="22"/>
              </w:rPr>
            </w:pPr>
          </w:p>
        </w:tc>
        <w:tc>
          <w:tcPr>
            <w:tcW w:w="942" w:type="pct"/>
          </w:tcPr>
          <w:p w14:paraId="64324256" w14:textId="4C94EF75" w:rsidR="00EE498A" w:rsidRPr="00A64923" w:rsidRDefault="003419F0" w:rsidP="00EE498A">
            <w:pPr>
              <w:pStyle w:val="v"/>
              <w:widowControl w:val="0"/>
              <w:spacing w:before="60" w:after="60"/>
              <w:ind w:left="0" w:firstLine="0"/>
              <w:jc w:val="center"/>
              <w:rPr>
                <w:rFonts w:asciiTheme="minorHAnsi" w:eastAsia="Calibri" w:hAnsiTheme="minorHAnsi" w:cstheme="minorHAnsi"/>
                <w:color w:val="000000"/>
                <w:szCs w:val="22"/>
              </w:rPr>
            </w:pPr>
            <w:r>
              <w:rPr>
                <w:rFonts w:asciiTheme="minorHAnsi" w:eastAsia="Calibri" w:hAnsiTheme="minorHAnsi" w:cstheme="minorHAnsi"/>
                <w:color w:val="000000"/>
                <w:szCs w:val="22"/>
              </w:rPr>
              <w:t>USD</w:t>
            </w:r>
            <w:r w:rsidR="00EE498A" w:rsidRPr="00A64923">
              <w:rPr>
                <w:rFonts w:asciiTheme="minorHAnsi" w:eastAsia="Calibri" w:hAnsiTheme="minorHAnsi" w:cstheme="minorHAnsi"/>
                <w:color w:val="000000"/>
                <w:szCs w:val="22"/>
              </w:rPr>
              <w:t xml:space="preserve"> TTC</w:t>
            </w:r>
          </w:p>
        </w:tc>
      </w:tr>
      <w:tr w:rsidR="00EE498A" w:rsidRPr="00601618" w14:paraId="38CD12BE" w14:textId="77777777" w:rsidTr="004567E6">
        <w:tc>
          <w:tcPr>
            <w:tcW w:w="641" w:type="pct"/>
            <w:vAlign w:val="center"/>
          </w:tcPr>
          <w:p w14:paraId="4A9EBBB5" w14:textId="08B32B02" w:rsidR="00EE498A" w:rsidRDefault="00EE498A" w:rsidP="00EE498A">
            <w:pPr>
              <w:widowControl w:val="0"/>
              <w:pBdr>
                <w:top w:val="nil"/>
                <w:left w:val="nil"/>
                <w:bottom w:val="nil"/>
                <w:right w:val="nil"/>
                <w:between w:val="nil"/>
              </w:pBdr>
              <w:spacing w:before="60" w:after="60"/>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Livrable 1</w:t>
            </w:r>
            <w:r w:rsidR="00EE70EC">
              <w:rPr>
                <w:rFonts w:asciiTheme="minorHAnsi" w:eastAsia="Calibri" w:hAnsiTheme="minorHAnsi" w:cstheme="minorHAnsi"/>
                <w:color w:val="000000"/>
                <w:sz w:val="22"/>
                <w:szCs w:val="22"/>
              </w:rPr>
              <w:t>0</w:t>
            </w:r>
          </w:p>
        </w:tc>
        <w:tc>
          <w:tcPr>
            <w:tcW w:w="2369" w:type="pct"/>
          </w:tcPr>
          <w:p w14:paraId="4693DCE8" w14:textId="3F4F068D" w:rsidR="00EE498A" w:rsidRPr="00391FD5" w:rsidRDefault="00EE498A" w:rsidP="00EE498A">
            <w:pPr>
              <w:pBdr>
                <w:top w:val="nil"/>
                <w:left w:val="nil"/>
                <w:bottom w:val="nil"/>
                <w:right w:val="nil"/>
                <w:between w:val="nil"/>
              </w:pBdr>
              <w:jc w:val="both"/>
              <w:rPr>
                <w:rFonts w:asciiTheme="minorHAnsi" w:hAnsiTheme="minorHAnsi" w:cstheme="minorHAnsi"/>
                <w:sz w:val="22"/>
                <w:szCs w:val="22"/>
              </w:rPr>
            </w:pPr>
            <w:r w:rsidRPr="00391FD5">
              <w:rPr>
                <w:rFonts w:asciiTheme="minorHAnsi" w:hAnsiTheme="minorHAnsi" w:cstheme="minorHAnsi"/>
                <w:sz w:val="22"/>
                <w:szCs w:val="22"/>
              </w:rPr>
              <w:t xml:space="preserve">Rapport trimestriel II </w:t>
            </w:r>
          </w:p>
        </w:tc>
        <w:tc>
          <w:tcPr>
            <w:tcW w:w="602" w:type="pct"/>
            <w:vAlign w:val="center"/>
          </w:tcPr>
          <w:p w14:paraId="318E82EE" w14:textId="77777777" w:rsidR="00EE498A" w:rsidRPr="00601618" w:rsidRDefault="00EE498A" w:rsidP="00EE498A">
            <w:pPr>
              <w:widowControl w:val="0"/>
              <w:pBdr>
                <w:top w:val="nil"/>
                <w:left w:val="nil"/>
                <w:bottom w:val="nil"/>
                <w:right w:val="nil"/>
                <w:between w:val="nil"/>
              </w:pBdr>
              <w:spacing w:before="60" w:after="60"/>
              <w:jc w:val="center"/>
              <w:rPr>
                <w:rFonts w:asciiTheme="minorHAnsi" w:eastAsia="Calibri" w:hAnsiTheme="minorHAnsi" w:cstheme="minorHAnsi"/>
                <w:color w:val="000000"/>
                <w:sz w:val="22"/>
                <w:szCs w:val="22"/>
              </w:rPr>
            </w:pPr>
          </w:p>
        </w:tc>
        <w:tc>
          <w:tcPr>
            <w:tcW w:w="446" w:type="pct"/>
          </w:tcPr>
          <w:p w14:paraId="4341A559" w14:textId="77777777" w:rsidR="00EE498A" w:rsidRPr="00A64923" w:rsidRDefault="00EE498A" w:rsidP="00EE498A">
            <w:pPr>
              <w:pStyle w:val="v"/>
              <w:widowControl w:val="0"/>
              <w:spacing w:before="60" w:after="60"/>
              <w:ind w:left="0" w:firstLine="0"/>
              <w:jc w:val="center"/>
              <w:rPr>
                <w:rFonts w:asciiTheme="minorHAnsi" w:eastAsia="Calibri" w:hAnsiTheme="minorHAnsi" w:cstheme="minorHAnsi"/>
                <w:color w:val="000000"/>
                <w:szCs w:val="22"/>
              </w:rPr>
            </w:pPr>
          </w:p>
        </w:tc>
        <w:tc>
          <w:tcPr>
            <w:tcW w:w="942" w:type="pct"/>
          </w:tcPr>
          <w:p w14:paraId="48712CB6" w14:textId="5C85947C" w:rsidR="00EE498A" w:rsidRPr="00A64923" w:rsidRDefault="003419F0" w:rsidP="00EE498A">
            <w:pPr>
              <w:pStyle w:val="v"/>
              <w:widowControl w:val="0"/>
              <w:spacing w:before="60" w:after="60"/>
              <w:ind w:left="0" w:firstLine="0"/>
              <w:jc w:val="center"/>
              <w:rPr>
                <w:rFonts w:asciiTheme="minorHAnsi" w:eastAsia="Calibri" w:hAnsiTheme="minorHAnsi" w:cstheme="minorHAnsi"/>
                <w:color w:val="000000"/>
                <w:szCs w:val="22"/>
              </w:rPr>
            </w:pPr>
            <w:r>
              <w:rPr>
                <w:rFonts w:asciiTheme="minorHAnsi" w:eastAsia="Calibri" w:hAnsiTheme="minorHAnsi" w:cstheme="minorHAnsi"/>
                <w:color w:val="000000"/>
                <w:szCs w:val="22"/>
              </w:rPr>
              <w:t>USD</w:t>
            </w:r>
            <w:r w:rsidR="00EE498A" w:rsidRPr="00A64923">
              <w:rPr>
                <w:rFonts w:asciiTheme="minorHAnsi" w:eastAsia="Calibri" w:hAnsiTheme="minorHAnsi" w:cstheme="minorHAnsi"/>
                <w:color w:val="000000"/>
                <w:szCs w:val="22"/>
              </w:rPr>
              <w:t xml:space="preserve"> TTC</w:t>
            </w:r>
          </w:p>
        </w:tc>
      </w:tr>
      <w:tr w:rsidR="00EE498A" w:rsidRPr="00601618" w14:paraId="59D77216" w14:textId="77777777" w:rsidTr="004567E6">
        <w:tc>
          <w:tcPr>
            <w:tcW w:w="641" w:type="pct"/>
            <w:vAlign w:val="center"/>
          </w:tcPr>
          <w:p w14:paraId="26D8CA1B" w14:textId="0B9E520F" w:rsidR="00EE498A" w:rsidRDefault="00EE498A" w:rsidP="00EE498A">
            <w:pPr>
              <w:widowControl w:val="0"/>
              <w:pBdr>
                <w:top w:val="nil"/>
                <w:left w:val="nil"/>
                <w:bottom w:val="nil"/>
                <w:right w:val="nil"/>
                <w:between w:val="nil"/>
              </w:pBdr>
              <w:spacing w:before="60" w:after="60"/>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Livrable 1</w:t>
            </w:r>
            <w:r w:rsidR="00EE70EC">
              <w:rPr>
                <w:rFonts w:asciiTheme="minorHAnsi" w:eastAsia="Calibri" w:hAnsiTheme="minorHAnsi" w:cstheme="minorHAnsi"/>
                <w:color w:val="000000"/>
                <w:sz w:val="22"/>
                <w:szCs w:val="22"/>
              </w:rPr>
              <w:t>1</w:t>
            </w:r>
          </w:p>
        </w:tc>
        <w:tc>
          <w:tcPr>
            <w:tcW w:w="2369" w:type="pct"/>
          </w:tcPr>
          <w:p w14:paraId="65CE3CDB" w14:textId="1F38B713" w:rsidR="00EE498A" w:rsidRPr="00391FD5" w:rsidRDefault="00EE498A" w:rsidP="00EE498A">
            <w:pPr>
              <w:pBdr>
                <w:top w:val="nil"/>
                <w:left w:val="nil"/>
                <w:bottom w:val="nil"/>
                <w:right w:val="nil"/>
                <w:between w:val="nil"/>
              </w:pBdr>
              <w:jc w:val="both"/>
              <w:rPr>
                <w:rFonts w:asciiTheme="minorHAnsi" w:hAnsiTheme="minorHAnsi" w:cstheme="minorHAnsi"/>
                <w:sz w:val="22"/>
                <w:szCs w:val="22"/>
              </w:rPr>
            </w:pPr>
            <w:r w:rsidRPr="00391FD5">
              <w:rPr>
                <w:rFonts w:asciiTheme="minorHAnsi" w:hAnsiTheme="minorHAnsi" w:cstheme="minorHAnsi"/>
                <w:sz w:val="22"/>
                <w:szCs w:val="22"/>
              </w:rPr>
              <w:t>Rapport de suivi III (Rapport de mise en œuvre de la campagne de communication)</w:t>
            </w:r>
          </w:p>
        </w:tc>
        <w:tc>
          <w:tcPr>
            <w:tcW w:w="602" w:type="pct"/>
            <w:vAlign w:val="center"/>
          </w:tcPr>
          <w:p w14:paraId="34018F9A" w14:textId="77777777" w:rsidR="00EE498A" w:rsidRPr="00601618" w:rsidRDefault="00EE498A" w:rsidP="00EE498A">
            <w:pPr>
              <w:widowControl w:val="0"/>
              <w:pBdr>
                <w:top w:val="nil"/>
                <w:left w:val="nil"/>
                <w:bottom w:val="nil"/>
                <w:right w:val="nil"/>
                <w:between w:val="nil"/>
              </w:pBdr>
              <w:spacing w:before="60" w:after="60"/>
              <w:jc w:val="center"/>
              <w:rPr>
                <w:rFonts w:asciiTheme="minorHAnsi" w:eastAsia="Calibri" w:hAnsiTheme="minorHAnsi" w:cstheme="minorHAnsi"/>
                <w:color w:val="000000"/>
                <w:sz w:val="22"/>
                <w:szCs w:val="22"/>
              </w:rPr>
            </w:pPr>
          </w:p>
        </w:tc>
        <w:tc>
          <w:tcPr>
            <w:tcW w:w="446" w:type="pct"/>
          </w:tcPr>
          <w:p w14:paraId="3AEECBF4" w14:textId="77777777" w:rsidR="00EE498A" w:rsidRPr="00A64923" w:rsidRDefault="00EE498A" w:rsidP="00EE498A">
            <w:pPr>
              <w:pStyle w:val="v"/>
              <w:widowControl w:val="0"/>
              <w:spacing w:before="60" w:after="60"/>
              <w:ind w:left="0" w:firstLine="0"/>
              <w:jc w:val="center"/>
              <w:rPr>
                <w:rFonts w:asciiTheme="minorHAnsi" w:eastAsia="Calibri" w:hAnsiTheme="minorHAnsi" w:cstheme="minorHAnsi"/>
                <w:color w:val="000000"/>
                <w:szCs w:val="22"/>
              </w:rPr>
            </w:pPr>
          </w:p>
        </w:tc>
        <w:tc>
          <w:tcPr>
            <w:tcW w:w="942" w:type="pct"/>
          </w:tcPr>
          <w:p w14:paraId="761334A4" w14:textId="53BECA56" w:rsidR="00EE498A" w:rsidRPr="00A64923" w:rsidRDefault="003419F0" w:rsidP="00EE498A">
            <w:pPr>
              <w:pStyle w:val="v"/>
              <w:widowControl w:val="0"/>
              <w:spacing w:before="60" w:after="60"/>
              <w:ind w:left="0" w:firstLine="0"/>
              <w:jc w:val="center"/>
              <w:rPr>
                <w:rFonts w:asciiTheme="minorHAnsi" w:eastAsia="Calibri" w:hAnsiTheme="minorHAnsi" w:cstheme="minorHAnsi"/>
                <w:color w:val="000000"/>
                <w:szCs w:val="22"/>
              </w:rPr>
            </w:pPr>
            <w:r>
              <w:rPr>
                <w:rFonts w:asciiTheme="minorHAnsi" w:eastAsia="Calibri" w:hAnsiTheme="minorHAnsi" w:cstheme="minorHAnsi"/>
                <w:color w:val="000000"/>
                <w:szCs w:val="22"/>
              </w:rPr>
              <w:t>USD</w:t>
            </w:r>
            <w:r w:rsidR="00EE498A" w:rsidRPr="00A64923">
              <w:rPr>
                <w:rFonts w:asciiTheme="minorHAnsi" w:eastAsia="Calibri" w:hAnsiTheme="minorHAnsi" w:cstheme="minorHAnsi"/>
                <w:color w:val="000000"/>
                <w:szCs w:val="22"/>
              </w:rPr>
              <w:t xml:space="preserve"> TTC</w:t>
            </w:r>
          </w:p>
        </w:tc>
      </w:tr>
      <w:tr w:rsidR="00EE498A" w:rsidRPr="00601618" w14:paraId="69BF6B53" w14:textId="77777777" w:rsidTr="004567E6">
        <w:tc>
          <w:tcPr>
            <w:tcW w:w="641" w:type="pct"/>
            <w:vAlign w:val="center"/>
          </w:tcPr>
          <w:p w14:paraId="7EAB32BC" w14:textId="59652A9E" w:rsidR="00EE498A" w:rsidRDefault="00EE498A" w:rsidP="00EE498A">
            <w:pPr>
              <w:widowControl w:val="0"/>
              <w:pBdr>
                <w:top w:val="nil"/>
                <w:left w:val="nil"/>
                <w:bottom w:val="nil"/>
                <w:right w:val="nil"/>
                <w:between w:val="nil"/>
              </w:pBdr>
              <w:spacing w:before="60" w:after="60"/>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Livrable 1</w:t>
            </w:r>
            <w:r w:rsidR="00EE70EC">
              <w:rPr>
                <w:rFonts w:asciiTheme="minorHAnsi" w:eastAsia="Calibri" w:hAnsiTheme="minorHAnsi" w:cstheme="minorHAnsi"/>
                <w:color w:val="000000"/>
                <w:sz w:val="22"/>
                <w:szCs w:val="22"/>
              </w:rPr>
              <w:t>2</w:t>
            </w:r>
          </w:p>
        </w:tc>
        <w:tc>
          <w:tcPr>
            <w:tcW w:w="2369" w:type="pct"/>
          </w:tcPr>
          <w:p w14:paraId="139077AA" w14:textId="1583ADF8" w:rsidR="00EE498A" w:rsidRPr="00391FD5" w:rsidRDefault="00EE498A" w:rsidP="00EE498A">
            <w:pPr>
              <w:jc w:val="both"/>
              <w:rPr>
                <w:rFonts w:asciiTheme="minorHAnsi" w:hAnsiTheme="minorHAnsi" w:cstheme="minorHAnsi"/>
                <w:sz w:val="22"/>
                <w:szCs w:val="22"/>
              </w:rPr>
            </w:pPr>
            <w:r w:rsidRPr="00391FD5">
              <w:rPr>
                <w:rFonts w:asciiTheme="minorHAnsi" w:hAnsiTheme="minorHAnsi" w:cstheme="minorHAnsi"/>
                <w:sz w:val="22"/>
                <w:szCs w:val="22"/>
              </w:rPr>
              <w:t>Rapport final d’évaluation (30-40 pages, incluant analyse des résultats et ajustements proposés</w:t>
            </w:r>
          </w:p>
          <w:p w14:paraId="08C65B86" w14:textId="77777777" w:rsidR="00EE498A" w:rsidRPr="00391FD5" w:rsidRDefault="00EE498A" w:rsidP="00EE498A">
            <w:pPr>
              <w:pBdr>
                <w:top w:val="nil"/>
                <w:left w:val="nil"/>
                <w:bottom w:val="nil"/>
                <w:right w:val="nil"/>
                <w:between w:val="nil"/>
              </w:pBdr>
              <w:jc w:val="both"/>
              <w:rPr>
                <w:rFonts w:asciiTheme="minorHAnsi" w:hAnsiTheme="minorHAnsi" w:cstheme="minorHAnsi"/>
                <w:sz w:val="22"/>
                <w:szCs w:val="22"/>
              </w:rPr>
            </w:pPr>
          </w:p>
        </w:tc>
        <w:tc>
          <w:tcPr>
            <w:tcW w:w="602" w:type="pct"/>
            <w:vAlign w:val="center"/>
          </w:tcPr>
          <w:p w14:paraId="3CB1D5A8" w14:textId="77777777" w:rsidR="00EE498A" w:rsidRPr="00601618" w:rsidRDefault="00EE498A" w:rsidP="00EE498A">
            <w:pPr>
              <w:widowControl w:val="0"/>
              <w:pBdr>
                <w:top w:val="nil"/>
                <w:left w:val="nil"/>
                <w:bottom w:val="nil"/>
                <w:right w:val="nil"/>
                <w:between w:val="nil"/>
              </w:pBdr>
              <w:spacing w:before="60" w:after="60"/>
              <w:jc w:val="center"/>
              <w:rPr>
                <w:rFonts w:asciiTheme="minorHAnsi" w:eastAsia="Calibri" w:hAnsiTheme="minorHAnsi" w:cstheme="minorHAnsi"/>
                <w:color w:val="000000"/>
                <w:sz w:val="22"/>
                <w:szCs w:val="22"/>
              </w:rPr>
            </w:pPr>
          </w:p>
        </w:tc>
        <w:tc>
          <w:tcPr>
            <w:tcW w:w="446" w:type="pct"/>
          </w:tcPr>
          <w:p w14:paraId="0D5E6DCB" w14:textId="77777777" w:rsidR="00EE498A" w:rsidRPr="00A64923" w:rsidRDefault="00EE498A" w:rsidP="00EE498A">
            <w:pPr>
              <w:pStyle w:val="v"/>
              <w:widowControl w:val="0"/>
              <w:spacing w:before="60" w:after="60"/>
              <w:ind w:left="0" w:firstLine="0"/>
              <w:jc w:val="center"/>
              <w:rPr>
                <w:rFonts w:asciiTheme="minorHAnsi" w:eastAsia="Calibri" w:hAnsiTheme="minorHAnsi" w:cstheme="minorHAnsi"/>
                <w:color w:val="000000"/>
                <w:szCs w:val="22"/>
              </w:rPr>
            </w:pPr>
          </w:p>
        </w:tc>
        <w:tc>
          <w:tcPr>
            <w:tcW w:w="942" w:type="pct"/>
          </w:tcPr>
          <w:p w14:paraId="7AA6BD77" w14:textId="1920E663" w:rsidR="00EE498A" w:rsidRPr="00A64923" w:rsidRDefault="003419F0" w:rsidP="00EE498A">
            <w:pPr>
              <w:pStyle w:val="v"/>
              <w:widowControl w:val="0"/>
              <w:spacing w:before="60" w:after="60"/>
              <w:ind w:left="0" w:firstLine="0"/>
              <w:jc w:val="center"/>
              <w:rPr>
                <w:rFonts w:asciiTheme="minorHAnsi" w:eastAsia="Calibri" w:hAnsiTheme="minorHAnsi" w:cstheme="minorHAnsi"/>
                <w:color w:val="000000"/>
                <w:szCs w:val="22"/>
              </w:rPr>
            </w:pPr>
            <w:r>
              <w:rPr>
                <w:rFonts w:asciiTheme="minorHAnsi" w:eastAsia="Calibri" w:hAnsiTheme="minorHAnsi" w:cstheme="minorHAnsi"/>
                <w:color w:val="000000"/>
                <w:szCs w:val="22"/>
              </w:rPr>
              <w:t>USD</w:t>
            </w:r>
            <w:r w:rsidR="00EE498A" w:rsidRPr="00A64923">
              <w:rPr>
                <w:rFonts w:asciiTheme="minorHAnsi" w:eastAsia="Calibri" w:hAnsiTheme="minorHAnsi" w:cstheme="minorHAnsi"/>
                <w:color w:val="000000"/>
                <w:szCs w:val="22"/>
              </w:rPr>
              <w:t xml:space="preserve"> TTC</w:t>
            </w:r>
          </w:p>
        </w:tc>
      </w:tr>
      <w:tr w:rsidR="00EE498A" w:rsidRPr="00601618" w14:paraId="71ED587C" w14:textId="77777777" w:rsidTr="004567E6">
        <w:tc>
          <w:tcPr>
            <w:tcW w:w="3010" w:type="pct"/>
            <w:gridSpan w:val="2"/>
            <w:shd w:val="clear" w:color="auto" w:fill="E7E6E6" w:themeFill="background2"/>
            <w:vAlign w:val="center"/>
          </w:tcPr>
          <w:p w14:paraId="087D0BB8" w14:textId="77777777" w:rsidR="00EE498A" w:rsidRPr="00A64923" w:rsidRDefault="00EE498A" w:rsidP="00EE498A">
            <w:pPr>
              <w:pStyle w:val="v"/>
              <w:widowControl w:val="0"/>
              <w:spacing w:before="60" w:after="60"/>
              <w:ind w:left="0" w:firstLine="0"/>
              <w:rPr>
                <w:rFonts w:asciiTheme="minorHAnsi" w:eastAsia="Calibri" w:hAnsiTheme="minorHAnsi" w:cstheme="minorHAnsi"/>
                <w:color w:val="000000"/>
                <w:szCs w:val="22"/>
              </w:rPr>
            </w:pPr>
            <w:r w:rsidRPr="00A64923">
              <w:rPr>
                <w:rFonts w:asciiTheme="minorHAnsi" w:eastAsia="Calibri" w:hAnsiTheme="minorHAnsi" w:cstheme="minorHAnsi"/>
                <w:color w:val="000000"/>
                <w:szCs w:val="22"/>
              </w:rPr>
              <w:t xml:space="preserve">MONTANT TOTAL </w:t>
            </w:r>
          </w:p>
        </w:tc>
        <w:tc>
          <w:tcPr>
            <w:tcW w:w="602" w:type="pct"/>
            <w:shd w:val="clear" w:color="auto" w:fill="E7E6E6" w:themeFill="background2"/>
          </w:tcPr>
          <w:p w14:paraId="403757E7" w14:textId="77777777" w:rsidR="00EE498A" w:rsidRPr="00A64923" w:rsidRDefault="00EE498A" w:rsidP="00EE498A">
            <w:pPr>
              <w:pStyle w:val="v"/>
              <w:widowControl w:val="0"/>
              <w:spacing w:before="60" w:after="60"/>
              <w:ind w:left="0" w:firstLine="0"/>
              <w:jc w:val="center"/>
              <w:rPr>
                <w:rFonts w:asciiTheme="minorHAnsi" w:eastAsia="Calibri" w:hAnsiTheme="minorHAnsi" w:cstheme="minorHAnsi"/>
                <w:color w:val="000000"/>
                <w:szCs w:val="22"/>
              </w:rPr>
            </w:pPr>
          </w:p>
        </w:tc>
        <w:tc>
          <w:tcPr>
            <w:tcW w:w="446" w:type="pct"/>
            <w:shd w:val="clear" w:color="auto" w:fill="E7E6E6" w:themeFill="background2"/>
          </w:tcPr>
          <w:p w14:paraId="26340C64" w14:textId="77777777" w:rsidR="00EE498A" w:rsidRPr="00A64923" w:rsidRDefault="00EE498A" w:rsidP="00EE498A">
            <w:pPr>
              <w:pStyle w:val="v"/>
              <w:widowControl w:val="0"/>
              <w:spacing w:before="60" w:after="60"/>
              <w:ind w:left="0" w:firstLine="0"/>
              <w:jc w:val="center"/>
              <w:rPr>
                <w:rFonts w:asciiTheme="minorHAnsi" w:eastAsia="Calibri" w:hAnsiTheme="minorHAnsi" w:cstheme="minorHAnsi"/>
                <w:color w:val="000000"/>
                <w:szCs w:val="22"/>
              </w:rPr>
            </w:pPr>
          </w:p>
        </w:tc>
        <w:tc>
          <w:tcPr>
            <w:tcW w:w="942" w:type="pct"/>
            <w:shd w:val="clear" w:color="auto" w:fill="E7E6E6" w:themeFill="background2"/>
          </w:tcPr>
          <w:p w14:paraId="35CC1924" w14:textId="77777777" w:rsidR="00EE498A" w:rsidRPr="00A64923" w:rsidRDefault="00EE498A" w:rsidP="00EE498A">
            <w:pPr>
              <w:pStyle w:val="v"/>
              <w:widowControl w:val="0"/>
              <w:spacing w:before="60" w:after="60"/>
              <w:ind w:left="0" w:firstLine="0"/>
              <w:jc w:val="center"/>
              <w:rPr>
                <w:rFonts w:asciiTheme="minorHAnsi" w:eastAsia="Calibri" w:hAnsiTheme="minorHAnsi" w:cstheme="minorHAnsi"/>
                <w:color w:val="000000"/>
                <w:szCs w:val="22"/>
              </w:rPr>
            </w:pPr>
          </w:p>
        </w:tc>
      </w:tr>
    </w:tbl>
    <w:p w14:paraId="39688828" w14:textId="77777777" w:rsidR="00391FD5" w:rsidRDefault="00391FD5" w:rsidP="00391FD5">
      <w:pPr>
        <w:spacing w:after="160" w:line="259" w:lineRule="auto"/>
        <w:rPr>
          <w:b/>
          <w:bCs/>
        </w:rPr>
      </w:pPr>
    </w:p>
    <w:bookmarkEnd w:id="3"/>
    <w:p w14:paraId="4121CF25" w14:textId="77777777" w:rsidR="00391FD5" w:rsidRPr="00391FD5" w:rsidRDefault="00391FD5" w:rsidP="00391FD5">
      <w:pPr>
        <w:spacing w:before="120"/>
        <w:jc w:val="both"/>
        <w:rPr>
          <w:rFonts w:asciiTheme="minorHAnsi" w:hAnsiTheme="minorHAnsi" w:cstheme="minorHAnsi"/>
          <w:sz w:val="22"/>
          <w:szCs w:val="22"/>
        </w:rPr>
      </w:pPr>
    </w:p>
    <w:sectPr w:rsidR="00391FD5" w:rsidRPr="00391FD5" w:rsidSect="00497D93">
      <w:headerReference w:type="even" r:id="rId8"/>
      <w:headerReference w:type="default" r:id="rId9"/>
      <w:footerReference w:type="even" r:id="rId10"/>
      <w:footerReference w:type="default" r:id="rId11"/>
      <w:footerReference w:type="first" r:id="rId12"/>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408344" w14:textId="77777777" w:rsidR="0060283F" w:rsidRDefault="0060283F" w:rsidP="00497D93">
      <w:r>
        <w:separator/>
      </w:r>
    </w:p>
  </w:endnote>
  <w:endnote w:type="continuationSeparator" w:id="0">
    <w:p w14:paraId="0ADB7D5A" w14:textId="77777777" w:rsidR="0060283F" w:rsidRDefault="0060283F" w:rsidP="00497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69571" w14:textId="77777777" w:rsidR="009A11CB" w:rsidRDefault="001031D1" w:rsidP="00261EB0">
    <w:pPr>
      <w:pStyle w:val="Pieddepage"/>
      <w:framePr w:wrap="around" w:vAnchor="text" w:hAnchor="margin" w:xAlign="right" w:y="1"/>
      <w:rPr>
        <w:rStyle w:val="Numrodepage"/>
        <w:rFonts w:eastAsiaTheme="majorEastAsia"/>
      </w:rPr>
    </w:pPr>
    <w:r>
      <w:rPr>
        <w:rStyle w:val="Numrodepage"/>
        <w:rFonts w:eastAsiaTheme="majorEastAsia"/>
      </w:rPr>
      <w:fldChar w:fldCharType="begin"/>
    </w:r>
    <w:r>
      <w:rPr>
        <w:rStyle w:val="Numrodepage"/>
        <w:rFonts w:eastAsiaTheme="majorEastAsia"/>
      </w:rPr>
      <w:instrText xml:space="preserve">PAGE  </w:instrText>
    </w:r>
    <w:r>
      <w:rPr>
        <w:rStyle w:val="Numrodepage"/>
        <w:rFonts w:eastAsiaTheme="majorEastAsia"/>
      </w:rPr>
      <w:fldChar w:fldCharType="end"/>
    </w:r>
  </w:p>
  <w:p w14:paraId="032FDA75" w14:textId="77777777" w:rsidR="009A11CB" w:rsidRDefault="009A11CB" w:rsidP="0056140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34F6A" w14:textId="77777777" w:rsidR="009A11CB" w:rsidRPr="00F37989" w:rsidRDefault="001031D1" w:rsidP="00261EB0">
    <w:pPr>
      <w:pStyle w:val="Pieddepage"/>
      <w:framePr w:wrap="around" w:vAnchor="text" w:hAnchor="margin" w:xAlign="right" w:y="1"/>
      <w:rPr>
        <w:rStyle w:val="Numrodepage"/>
        <w:rFonts w:ascii="Calibri" w:eastAsiaTheme="majorEastAsia" w:hAnsi="Calibri"/>
        <w:sz w:val="20"/>
        <w:szCs w:val="20"/>
      </w:rPr>
    </w:pPr>
    <w:r w:rsidRPr="00F37989">
      <w:rPr>
        <w:rStyle w:val="Numrodepage"/>
        <w:rFonts w:ascii="Calibri" w:eastAsiaTheme="majorEastAsia" w:hAnsi="Calibri"/>
        <w:sz w:val="20"/>
        <w:szCs w:val="20"/>
      </w:rPr>
      <w:fldChar w:fldCharType="begin"/>
    </w:r>
    <w:r w:rsidRPr="00F37989">
      <w:rPr>
        <w:rStyle w:val="Numrodepage"/>
        <w:rFonts w:ascii="Calibri" w:eastAsiaTheme="majorEastAsia" w:hAnsi="Calibri"/>
        <w:sz w:val="20"/>
        <w:szCs w:val="20"/>
      </w:rPr>
      <w:instrText xml:space="preserve">PAGE  </w:instrText>
    </w:r>
    <w:r w:rsidRPr="00F37989">
      <w:rPr>
        <w:rStyle w:val="Numrodepage"/>
        <w:rFonts w:ascii="Calibri" w:eastAsiaTheme="majorEastAsia" w:hAnsi="Calibri"/>
        <w:sz w:val="20"/>
        <w:szCs w:val="20"/>
      </w:rPr>
      <w:fldChar w:fldCharType="separate"/>
    </w:r>
    <w:r w:rsidR="006B705C">
      <w:rPr>
        <w:rStyle w:val="Numrodepage"/>
        <w:rFonts w:ascii="Calibri" w:eastAsiaTheme="majorEastAsia" w:hAnsi="Calibri"/>
        <w:noProof/>
        <w:sz w:val="20"/>
        <w:szCs w:val="20"/>
      </w:rPr>
      <w:t>4</w:t>
    </w:r>
    <w:r w:rsidRPr="00F37989">
      <w:rPr>
        <w:rStyle w:val="Numrodepage"/>
        <w:rFonts w:ascii="Calibri" w:eastAsiaTheme="majorEastAsia" w:hAnsi="Calibri"/>
        <w:sz w:val="20"/>
        <w:szCs w:val="20"/>
      </w:rPr>
      <w:fldChar w:fldCharType="end"/>
    </w:r>
  </w:p>
  <w:p w14:paraId="245A7A4A" w14:textId="77777777" w:rsidR="009A11CB" w:rsidRDefault="009A11CB" w:rsidP="00932E0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CF2A9" w14:textId="77777777" w:rsidR="009A11CB" w:rsidRPr="00283E74" w:rsidRDefault="001031D1" w:rsidP="00870B8F">
    <w:pPr>
      <w:pStyle w:val="Pieddepage"/>
      <w:tabs>
        <w:tab w:val="clear" w:pos="4536"/>
      </w:tabs>
      <w:rPr>
        <w:rFonts w:asciiTheme="minorHAnsi" w:hAnsiTheme="minorHAnsi"/>
        <w:sz w:val="22"/>
      </w:rPr>
    </w:pPr>
    <w:r>
      <w:rPr>
        <w:rFonts w:asciiTheme="minorHAnsi" w:hAnsiTheme="minorHAnsi"/>
        <w:sz w:val="22"/>
      </w:rPr>
      <w:t xml:space="preserve"> </w:t>
    </w:r>
    <w:r w:rsidRPr="00283E74">
      <w:rPr>
        <w:rFonts w:asciiTheme="minorHAnsi" w:hAnsiTheme="minorHAnsi"/>
        <w:sz w:val="22"/>
      </w:rPr>
      <w:t xml:space="preserve"> </w:t>
    </w:r>
    <w:sdt>
      <w:sdtPr>
        <w:rPr>
          <w:rFonts w:asciiTheme="minorHAnsi" w:hAnsiTheme="minorHAnsi"/>
          <w:sz w:val="22"/>
        </w:rPr>
        <w:id w:val="1539232924"/>
        <w:docPartObj>
          <w:docPartGallery w:val="Page Numbers (Bottom of Page)"/>
          <w:docPartUnique/>
        </w:docPartObj>
      </w:sdtPr>
      <w:sdtContent>
        <w:sdt>
          <w:sdtPr>
            <w:rPr>
              <w:rFonts w:asciiTheme="minorHAnsi" w:hAnsiTheme="minorHAnsi"/>
              <w:sz w:val="22"/>
            </w:rPr>
            <w:id w:val="-1769616900"/>
            <w:docPartObj>
              <w:docPartGallery w:val="Page Numbers (Top of Page)"/>
              <w:docPartUnique/>
            </w:docPartObj>
          </w:sdt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sidR="006B705C">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6B705C">
              <w:rPr>
                <w:rFonts w:asciiTheme="minorHAnsi" w:hAnsiTheme="minorHAnsi"/>
                <w:b/>
                <w:bCs/>
                <w:noProof/>
                <w:sz w:val="22"/>
              </w:rPr>
              <w:t>4</w:t>
            </w:r>
            <w:r w:rsidRPr="00283E74">
              <w:rPr>
                <w:rFonts w:asciiTheme="minorHAnsi" w:hAnsiTheme="minorHAnsi"/>
                <w:b/>
                <w:bCs/>
                <w:sz w:val="22"/>
              </w:rPr>
              <w:fldChar w:fldCharType="end"/>
            </w:r>
          </w:sdtContent>
        </w:sdt>
      </w:sdtContent>
    </w:sdt>
  </w:p>
  <w:p w14:paraId="751617D4" w14:textId="77777777" w:rsidR="009A11CB" w:rsidRPr="00283E74" w:rsidRDefault="009A11CB" w:rsidP="00283E74">
    <w:pPr>
      <w:pStyle w:val="Pieddepage"/>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FF6E3A" w14:textId="77777777" w:rsidR="0060283F" w:rsidRDefault="0060283F" w:rsidP="00497D93">
      <w:r>
        <w:separator/>
      </w:r>
    </w:p>
  </w:footnote>
  <w:footnote w:type="continuationSeparator" w:id="0">
    <w:p w14:paraId="401A29A3" w14:textId="77777777" w:rsidR="0060283F" w:rsidRDefault="0060283F" w:rsidP="00497D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9143B" w14:textId="77777777" w:rsidR="009A11CB" w:rsidRDefault="001031D1">
    <w:pPr>
      <w:pStyle w:val="En-tte"/>
    </w:pPr>
    <w:r>
      <w:rPr>
        <w:noProof/>
        <w:lang w:val="en-US" w:eastAsia="en-US"/>
      </w:rPr>
      <w:drawing>
        <wp:anchor distT="0" distB="0" distL="114300" distR="114300" simplePos="0" relativeHeight="251657216" behindDoc="1" locked="0" layoutInCell="0" allowOverlap="1" wp14:anchorId="729ED135" wp14:editId="51CCD949">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000000">
      <w:rPr>
        <w:noProof/>
      </w:rPr>
      <w:pict w14:anchorId="3AB8A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style="position:absolute;margin-left:0;margin-top:0;width:843pt;height:842pt;z-index:-251658240;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7B5AA" w14:textId="77777777" w:rsidR="009A11CB" w:rsidRPr="00707B69" w:rsidRDefault="009A11CB" w:rsidP="00932E04">
    <w:pPr>
      <w:pStyle w:val="En-tte"/>
      <w:rPr>
        <w:rFonts w:ascii="Calibri" w:hAnsi="Calibri" w:cs="Arial"/>
      </w:rPr>
    </w:pPr>
  </w:p>
  <w:p w14:paraId="1D01058A" w14:textId="77777777" w:rsidR="009A11CB" w:rsidRPr="00972A8E" w:rsidRDefault="001031D1" w:rsidP="00932E04">
    <w:pPr>
      <w:pStyle w:val="En-tte"/>
      <w:tabs>
        <w:tab w:val="clear" w:pos="4536"/>
        <w:tab w:val="clear" w:pos="9072"/>
        <w:tab w:val="right" w:pos="9781"/>
      </w:tabs>
      <w:rPr>
        <w:rFonts w:ascii="Calibri" w:hAnsi="Calibri" w:cs="Arial"/>
        <w:sz w:val="18"/>
        <w:u w:val="single"/>
        <w:lang w:val="en-US"/>
      </w:rPr>
    </w:pPr>
    <w:r w:rsidRPr="00972A8E">
      <w:rPr>
        <w:rFonts w:ascii="Calibri" w:hAnsi="Calibri" w:cs="Arial"/>
        <w:sz w:val="18"/>
        <w:u w:val="single"/>
        <w:lang w:val="en-US"/>
      </w:rPr>
      <w:tab/>
    </w:r>
  </w:p>
  <w:p w14:paraId="4B3E3D3F" w14:textId="77777777" w:rsidR="009A11CB" w:rsidRPr="00972A8E" w:rsidRDefault="009A11CB" w:rsidP="00932E04">
    <w:pPr>
      <w:pStyle w:val="En-tte"/>
      <w:tabs>
        <w:tab w:val="clear" w:pos="4536"/>
        <w:tab w:val="clear" w:pos="9072"/>
        <w:tab w:val="right" w:pos="9781"/>
      </w:tabs>
      <w:rPr>
        <w:rFonts w:ascii="Calibri" w:hAnsi="Calibri" w:cs="Arial"/>
        <w:sz w:val="18"/>
        <w:u w:val="single"/>
        <w:lang w:val="en-US"/>
      </w:rPr>
    </w:pPr>
  </w:p>
  <w:p w14:paraId="2DC089FB" w14:textId="77777777" w:rsidR="009A11CB" w:rsidRPr="00932E04" w:rsidRDefault="009A11CB">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B5AF7"/>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BB66A26"/>
    <w:multiLevelType w:val="hybridMultilevel"/>
    <w:tmpl w:val="010806DC"/>
    <w:lvl w:ilvl="0" w:tplc="0590D63C">
      <w:start w:val="1"/>
      <w:numFmt w:val="upperRoman"/>
      <w:lvlText w:val="%1."/>
      <w:lvlJc w:val="right"/>
      <w:pPr>
        <w:tabs>
          <w:tab w:val="num" w:pos="360"/>
        </w:tabs>
        <w:ind w:left="360" w:hanging="180"/>
      </w:pPr>
      <w:rPr>
        <w:rFonts w:ascii="Calibri" w:hAnsi="Calibri" w:hint="default"/>
        <w:b/>
        <w:i w:val="0"/>
        <w:sz w:val="24"/>
      </w:rPr>
    </w:lvl>
    <w:lvl w:ilvl="1" w:tplc="992E2102">
      <w:start w:val="1"/>
      <w:numFmt w:val="decimal"/>
      <w:lvlText w:val="%2)"/>
      <w:lvlJc w:val="left"/>
      <w:pPr>
        <w:tabs>
          <w:tab w:val="num" w:pos="1080"/>
        </w:tabs>
        <w:ind w:left="1080" w:hanging="360"/>
      </w:pPr>
      <w:rPr>
        <w:rFonts w:ascii="Calibri" w:hAnsi="Calibri" w:hint="default"/>
        <w:b/>
        <w:i w:val="0"/>
        <w:sz w:val="22"/>
      </w:rPr>
    </w:lvl>
    <w:lvl w:ilvl="2" w:tplc="2E562696">
      <w:start w:val="1"/>
      <w:numFmt w:val="decimal"/>
      <w:lvlText w:val="%3."/>
      <w:lvlJc w:val="left"/>
      <w:pPr>
        <w:tabs>
          <w:tab w:val="num" w:pos="1980"/>
        </w:tabs>
        <w:ind w:left="1980" w:hanging="360"/>
      </w:pPr>
      <w:rPr>
        <w:rFonts w:ascii="Calibri" w:hAnsi="Calibri" w:hint="default"/>
        <w:b w:val="0"/>
        <w:i w:val="0"/>
        <w:sz w:val="22"/>
      </w:r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 w15:restartNumberingAfterBreak="0">
    <w:nsid w:val="12EF00F1"/>
    <w:multiLevelType w:val="hybridMultilevel"/>
    <w:tmpl w:val="8A9E2F6A"/>
    <w:lvl w:ilvl="0" w:tplc="60F6502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881F05"/>
    <w:multiLevelType w:val="hybridMultilevel"/>
    <w:tmpl w:val="6CD837CE"/>
    <w:lvl w:ilvl="0" w:tplc="8AC4E810">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A265B8"/>
    <w:multiLevelType w:val="hybridMultilevel"/>
    <w:tmpl w:val="35823846"/>
    <w:lvl w:ilvl="0" w:tplc="FEC45FAE">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F16FD0"/>
    <w:multiLevelType w:val="hybridMultilevel"/>
    <w:tmpl w:val="5A2A6D88"/>
    <w:lvl w:ilvl="0" w:tplc="53660280">
      <w:start w:val="5"/>
      <w:numFmt w:val="decimal"/>
      <w:lvlText w:val="%1"/>
      <w:lvlJc w:val="left"/>
      <w:pPr>
        <w:ind w:left="720" w:hanging="360"/>
      </w:pPr>
      <w:rPr>
        <w:rFonts w:eastAsia="Arial Unicode M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7A7EF3"/>
    <w:multiLevelType w:val="hybridMultilevel"/>
    <w:tmpl w:val="6C0209C6"/>
    <w:lvl w:ilvl="0" w:tplc="E2F68590">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B836FB"/>
    <w:multiLevelType w:val="hybridMultilevel"/>
    <w:tmpl w:val="FA8A42EE"/>
    <w:lvl w:ilvl="0" w:tplc="19FAF0D6">
      <w:start w:val="1"/>
      <w:numFmt w:val="bullet"/>
      <w:lvlText w:val="-"/>
      <w:lvlJc w:val="left"/>
      <w:pPr>
        <w:ind w:left="9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6AE3012">
      <w:start w:val="1"/>
      <w:numFmt w:val="bullet"/>
      <w:lvlText w:val="o"/>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2623DA8">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7CC92E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9664EE0">
      <w:start w:val="1"/>
      <w:numFmt w:val="bullet"/>
      <w:lvlText w:val="o"/>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C700022">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4F6983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62062F4">
      <w:start w:val="1"/>
      <w:numFmt w:val="bullet"/>
      <w:lvlText w:val="o"/>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A623E7E">
      <w:start w:val="1"/>
      <w:numFmt w:val="bullet"/>
      <w:lvlText w:val="▪"/>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B7148D0"/>
    <w:multiLevelType w:val="hybridMultilevel"/>
    <w:tmpl w:val="6D98BAF0"/>
    <w:lvl w:ilvl="0" w:tplc="04090001">
      <w:start w:val="1"/>
      <w:numFmt w:val="bullet"/>
      <w:lvlText w:val=""/>
      <w:lvlJc w:val="left"/>
      <w:pPr>
        <w:tabs>
          <w:tab w:val="num" w:pos="360"/>
        </w:tabs>
        <w:ind w:left="360" w:hanging="180"/>
      </w:pPr>
      <w:rPr>
        <w:rFonts w:ascii="Symbol" w:hAnsi="Symbol" w:hint="default"/>
        <w:b/>
        <w:i w:val="0"/>
        <w:sz w:val="24"/>
      </w:rPr>
    </w:lvl>
    <w:lvl w:ilvl="1" w:tplc="FFFFFFFF">
      <w:start w:val="1"/>
      <w:numFmt w:val="decimal"/>
      <w:lvlText w:val="%2)"/>
      <w:lvlJc w:val="left"/>
      <w:pPr>
        <w:tabs>
          <w:tab w:val="num" w:pos="1080"/>
        </w:tabs>
        <w:ind w:left="1080" w:hanging="360"/>
      </w:pPr>
      <w:rPr>
        <w:rFonts w:ascii="Calibri" w:hAnsi="Calibri" w:hint="default"/>
        <w:b/>
        <w:i w:val="0"/>
        <w:sz w:val="22"/>
      </w:rPr>
    </w:lvl>
    <w:lvl w:ilvl="2" w:tplc="FFFFFFFF">
      <w:start w:val="1"/>
      <w:numFmt w:val="decimal"/>
      <w:lvlText w:val="%3."/>
      <w:lvlJc w:val="left"/>
      <w:pPr>
        <w:tabs>
          <w:tab w:val="num" w:pos="1980"/>
        </w:tabs>
        <w:ind w:left="1980" w:hanging="360"/>
      </w:pPr>
      <w:rPr>
        <w:rFonts w:ascii="Calibri" w:hAnsi="Calibri" w:hint="default"/>
        <w:b w:val="0"/>
        <w:i w:val="0"/>
        <w:sz w:val="22"/>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 w15:restartNumberingAfterBreak="0">
    <w:nsid w:val="30B13269"/>
    <w:multiLevelType w:val="multilevel"/>
    <w:tmpl w:val="F7DC5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0"/>
      <w:numFmt w:val="decimal"/>
      <w:lvlText w:val="%3"/>
      <w:lvlJc w:val="left"/>
      <w:pPr>
        <w:ind w:left="2160" w:hanging="360"/>
      </w:pPr>
      <w:rPr>
        <w:rFonts w:hint="default"/>
        <w:b w:val="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B9657D"/>
    <w:multiLevelType w:val="hybridMultilevel"/>
    <w:tmpl w:val="67328516"/>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1" w15:restartNumberingAfterBreak="0">
    <w:nsid w:val="34DA47F6"/>
    <w:multiLevelType w:val="hybridMultilevel"/>
    <w:tmpl w:val="C4BC0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90798C"/>
    <w:multiLevelType w:val="hybridMultilevel"/>
    <w:tmpl w:val="EFF4F40E"/>
    <w:lvl w:ilvl="0" w:tplc="7612FE8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FA191F"/>
    <w:multiLevelType w:val="multilevel"/>
    <w:tmpl w:val="E15066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35525BE"/>
    <w:multiLevelType w:val="hybridMultilevel"/>
    <w:tmpl w:val="605E73E2"/>
    <w:lvl w:ilvl="0" w:tplc="92623DA8">
      <w:start w:val="1"/>
      <w:numFmt w:val="bullet"/>
      <w:lvlText w:val="▪"/>
      <w:lvlJc w:val="left"/>
      <w:pPr>
        <w:ind w:left="72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EF26ED"/>
    <w:multiLevelType w:val="multilevel"/>
    <w:tmpl w:val="39F0FFC4"/>
    <w:lvl w:ilvl="0">
      <w:start w:val="4"/>
      <w:numFmt w:val="decimal"/>
      <w:lvlText w:val="%1."/>
      <w:lvlJc w:val="left"/>
      <w:pPr>
        <w:ind w:left="360" w:hanging="360"/>
      </w:pPr>
      <w:rPr>
        <w:rFonts w:eastAsia="Times New Roman" w:cs="Times New Roman" w:hint="default"/>
        <w:b w:val="0"/>
      </w:rPr>
    </w:lvl>
    <w:lvl w:ilvl="1">
      <w:start w:val="1"/>
      <w:numFmt w:val="decimal"/>
      <w:lvlText w:val="%1.%2."/>
      <w:lvlJc w:val="left"/>
      <w:pPr>
        <w:ind w:left="360" w:hanging="360"/>
      </w:pPr>
      <w:rPr>
        <w:rFonts w:eastAsia="Times New Roman" w:cs="Times New Roman" w:hint="default"/>
        <w:b w:val="0"/>
      </w:rPr>
    </w:lvl>
    <w:lvl w:ilvl="2">
      <w:start w:val="1"/>
      <w:numFmt w:val="decimal"/>
      <w:lvlText w:val="%1.%2.%3."/>
      <w:lvlJc w:val="left"/>
      <w:pPr>
        <w:ind w:left="720" w:hanging="720"/>
      </w:pPr>
      <w:rPr>
        <w:rFonts w:eastAsia="Times New Roman" w:cs="Times New Roman" w:hint="default"/>
        <w:b w:val="0"/>
      </w:rPr>
    </w:lvl>
    <w:lvl w:ilvl="3">
      <w:start w:val="1"/>
      <w:numFmt w:val="decimal"/>
      <w:lvlText w:val="%1.%2.%3.%4."/>
      <w:lvlJc w:val="left"/>
      <w:pPr>
        <w:ind w:left="720" w:hanging="720"/>
      </w:pPr>
      <w:rPr>
        <w:rFonts w:eastAsia="Times New Roman" w:cs="Times New Roman" w:hint="default"/>
        <w:b w:val="0"/>
      </w:rPr>
    </w:lvl>
    <w:lvl w:ilvl="4">
      <w:start w:val="1"/>
      <w:numFmt w:val="decimal"/>
      <w:lvlText w:val="%1.%2.%3.%4.%5."/>
      <w:lvlJc w:val="left"/>
      <w:pPr>
        <w:ind w:left="1080" w:hanging="1080"/>
      </w:pPr>
      <w:rPr>
        <w:rFonts w:eastAsia="Times New Roman" w:cs="Times New Roman" w:hint="default"/>
        <w:b w:val="0"/>
      </w:rPr>
    </w:lvl>
    <w:lvl w:ilvl="5">
      <w:start w:val="1"/>
      <w:numFmt w:val="decimal"/>
      <w:lvlText w:val="%1.%2.%3.%4.%5.%6."/>
      <w:lvlJc w:val="left"/>
      <w:pPr>
        <w:ind w:left="1080" w:hanging="1080"/>
      </w:pPr>
      <w:rPr>
        <w:rFonts w:eastAsia="Times New Roman" w:cs="Times New Roman" w:hint="default"/>
        <w:b w:val="0"/>
      </w:rPr>
    </w:lvl>
    <w:lvl w:ilvl="6">
      <w:start w:val="1"/>
      <w:numFmt w:val="decimal"/>
      <w:lvlText w:val="%1.%2.%3.%4.%5.%6.%7."/>
      <w:lvlJc w:val="left"/>
      <w:pPr>
        <w:ind w:left="1440" w:hanging="1440"/>
      </w:pPr>
      <w:rPr>
        <w:rFonts w:eastAsia="Times New Roman" w:cs="Times New Roman" w:hint="default"/>
        <w:b w:val="0"/>
      </w:rPr>
    </w:lvl>
    <w:lvl w:ilvl="7">
      <w:start w:val="1"/>
      <w:numFmt w:val="decimal"/>
      <w:lvlText w:val="%1.%2.%3.%4.%5.%6.%7.%8."/>
      <w:lvlJc w:val="left"/>
      <w:pPr>
        <w:ind w:left="1440" w:hanging="1440"/>
      </w:pPr>
      <w:rPr>
        <w:rFonts w:eastAsia="Times New Roman" w:cs="Times New Roman" w:hint="default"/>
        <w:b w:val="0"/>
      </w:rPr>
    </w:lvl>
    <w:lvl w:ilvl="8">
      <w:start w:val="1"/>
      <w:numFmt w:val="decimal"/>
      <w:lvlText w:val="%1.%2.%3.%4.%5.%6.%7.%8.%9."/>
      <w:lvlJc w:val="left"/>
      <w:pPr>
        <w:ind w:left="1800" w:hanging="1800"/>
      </w:pPr>
      <w:rPr>
        <w:rFonts w:eastAsia="Times New Roman" w:cs="Times New Roman" w:hint="default"/>
        <w:b w:val="0"/>
      </w:rPr>
    </w:lvl>
  </w:abstractNum>
  <w:abstractNum w:abstractNumId="16" w15:restartNumberingAfterBreak="0">
    <w:nsid w:val="57B86873"/>
    <w:multiLevelType w:val="hybridMultilevel"/>
    <w:tmpl w:val="E7844218"/>
    <w:lvl w:ilvl="0" w:tplc="001ED79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1A4323"/>
    <w:multiLevelType w:val="hybridMultilevel"/>
    <w:tmpl w:val="9AA6780C"/>
    <w:lvl w:ilvl="0" w:tplc="FEC45FA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F1300D"/>
    <w:multiLevelType w:val="hybridMultilevel"/>
    <w:tmpl w:val="41942E7A"/>
    <w:lvl w:ilvl="0" w:tplc="FEC45FA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1A20B9"/>
    <w:multiLevelType w:val="hybridMultilevel"/>
    <w:tmpl w:val="F724AD3A"/>
    <w:lvl w:ilvl="0" w:tplc="EF6E0298">
      <w:start w:val="1"/>
      <w:numFmt w:val="upperLetter"/>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69D5FF8"/>
    <w:multiLevelType w:val="hybridMultilevel"/>
    <w:tmpl w:val="4C10605A"/>
    <w:lvl w:ilvl="0" w:tplc="4816EE66">
      <w:start w:val="1"/>
      <w:numFmt w:val="decimal"/>
      <w:lvlText w:val="%1."/>
      <w:lvlJc w:val="left"/>
      <w:pPr>
        <w:ind w:left="360" w:hanging="360"/>
      </w:pPr>
      <w:rPr>
        <w:rFonts w:ascii="Arial" w:hAnsi="Arial" w:hint="default"/>
        <w:b w:val="0"/>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79916B5"/>
    <w:multiLevelType w:val="multilevel"/>
    <w:tmpl w:val="A70853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B737864"/>
    <w:multiLevelType w:val="hybridMultilevel"/>
    <w:tmpl w:val="E2A2F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E55478"/>
    <w:multiLevelType w:val="multilevel"/>
    <w:tmpl w:val="9C8AC4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801339143">
    <w:abstractNumId w:val="1"/>
  </w:num>
  <w:num w:numId="2" w16cid:durableId="1724984334">
    <w:abstractNumId w:val="0"/>
  </w:num>
  <w:num w:numId="3" w16cid:durableId="1946379941">
    <w:abstractNumId w:val="14"/>
  </w:num>
  <w:num w:numId="4" w16cid:durableId="138159443">
    <w:abstractNumId w:val="7"/>
  </w:num>
  <w:num w:numId="5" w16cid:durableId="152915264">
    <w:abstractNumId w:val="19"/>
  </w:num>
  <w:num w:numId="6" w16cid:durableId="1603108029">
    <w:abstractNumId w:val="4"/>
  </w:num>
  <w:num w:numId="7" w16cid:durableId="1644699862">
    <w:abstractNumId w:val="17"/>
  </w:num>
  <w:num w:numId="8" w16cid:durableId="1015886183">
    <w:abstractNumId w:val="18"/>
  </w:num>
  <w:num w:numId="9" w16cid:durableId="1301106515">
    <w:abstractNumId w:val="15"/>
  </w:num>
  <w:num w:numId="10" w16cid:durableId="778061533">
    <w:abstractNumId w:val="3"/>
  </w:num>
  <w:num w:numId="11" w16cid:durableId="826939014">
    <w:abstractNumId w:val="12"/>
  </w:num>
  <w:num w:numId="12" w16cid:durableId="1645348244">
    <w:abstractNumId w:val="20"/>
  </w:num>
  <w:num w:numId="13" w16cid:durableId="664481100">
    <w:abstractNumId w:val="13"/>
  </w:num>
  <w:num w:numId="14" w16cid:durableId="262954789">
    <w:abstractNumId w:val="16"/>
  </w:num>
  <w:num w:numId="15" w16cid:durableId="588929698">
    <w:abstractNumId w:val="21"/>
  </w:num>
  <w:num w:numId="16" w16cid:durableId="1815178817">
    <w:abstractNumId w:val="9"/>
  </w:num>
  <w:num w:numId="17" w16cid:durableId="1677609306">
    <w:abstractNumId w:val="2"/>
  </w:num>
  <w:num w:numId="18" w16cid:durableId="1103452450">
    <w:abstractNumId w:val="5"/>
  </w:num>
  <w:num w:numId="19" w16cid:durableId="1347173042">
    <w:abstractNumId w:val="6"/>
  </w:num>
  <w:num w:numId="20" w16cid:durableId="448084366">
    <w:abstractNumId w:val="11"/>
  </w:num>
  <w:num w:numId="21" w16cid:durableId="1912697359">
    <w:abstractNumId w:val="22"/>
  </w:num>
  <w:num w:numId="22" w16cid:durableId="923300732">
    <w:abstractNumId w:val="10"/>
  </w:num>
  <w:num w:numId="23" w16cid:durableId="165899859">
    <w:abstractNumId w:val="8"/>
  </w:num>
  <w:num w:numId="24" w16cid:durableId="97841622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D93"/>
    <w:rsid w:val="00026AD1"/>
    <w:rsid w:val="00033EEA"/>
    <w:rsid w:val="00033F11"/>
    <w:rsid w:val="00043B97"/>
    <w:rsid w:val="00056089"/>
    <w:rsid w:val="00063CDA"/>
    <w:rsid w:val="000839E5"/>
    <w:rsid w:val="000B68D3"/>
    <w:rsid w:val="000B6AE6"/>
    <w:rsid w:val="000C00D3"/>
    <w:rsid w:val="000D4A6F"/>
    <w:rsid w:val="000E2518"/>
    <w:rsid w:val="001031D1"/>
    <w:rsid w:val="0011059D"/>
    <w:rsid w:val="00112B2B"/>
    <w:rsid w:val="00150641"/>
    <w:rsid w:val="00161A47"/>
    <w:rsid w:val="00173140"/>
    <w:rsid w:val="00176040"/>
    <w:rsid w:val="001B222C"/>
    <w:rsid w:val="001B4B84"/>
    <w:rsid w:val="002452D7"/>
    <w:rsid w:val="002820FB"/>
    <w:rsid w:val="002B2964"/>
    <w:rsid w:val="002D24CC"/>
    <w:rsid w:val="002E0110"/>
    <w:rsid w:val="002F15BB"/>
    <w:rsid w:val="002F1B37"/>
    <w:rsid w:val="00334097"/>
    <w:rsid w:val="003419F0"/>
    <w:rsid w:val="00341D0A"/>
    <w:rsid w:val="00344A50"/>
    <w:rsid w:val="00363BCE"/>
    <w:rsid w:val="00380847"/>
    <w:rsid w:val="0038601B"/>
    <w:rsid w:val="00391FD5"/>
    <w:rsid w:val="003A45E8"/>
    <w:rsid w:val="003C6908"/>
    <w:rsid w:val="003D48A9"/>
    <w:rsid w:val="003F2766"/>
    <w:rsid w:val="003F3547"/>
    <w:rsid w:val="003F4348"/>
    <w:rsid w:val="004059E1"/>
    <w:rsid w:val="004305C4"/>
    <w:rsid w:val="00431949"/>
    <w:rsid w:val="00452EEF"/>
    <w:rsid w:val="004567E6"/>
    <w:rsid w:val="004619EE"/>
    <w:rsid w:val="00494B0C"/>
    <w:rsid w:val="00495ED1"/>
    <w:rsid w:val="00497D93"/>
    <w:rsid w:val="004A153A"/>
    <w:rsid w:val="004E2D9E"/>
    <w:rsid w:val="00505D13"/>
    <w:rsid w:val="00565A41"/>
    <w:rsid w:val="005669B0"/>
    <w:rsid w:val="005801BF"/>
    <w:rsid w:val="00586F81"/>
    <w:rsid w:val="0059637A"/>
    <w:rsid w:val="005B3427"/>
    <w:rsid w:val="005D5996"/>
    <w:rsid w:val="0060283F"/>
    <w:rsid w:val="006049ED"/>
    <w:rsid w:val="006257D8"/>
    <w:rsid w:val="00637883"/>
    <w:rsid w:val="006407F8"/>
    <w:rsid w:val="00640953"/>
    <w:rsid w:val="00644605"/>
    <w:rsid w:val="00684ED4"/>
    <w:rsid w:val="0069070C"/>
    <w:rsid w:val="006A34AD"/>
    <w:rsid w:val="006B705C"/>
    <w:rsid w:val="0074294B"/>
    <w:rsid w:val="00783F93"/>
    <w:rsid w:val="007A5EC2"/>
    <w:rsid w:val="007F33D5"/>
    <w:rsid w:val="007F4F78"/>
    <w:rsid w:val="008420A6"/>
    <w:rsid w:val="00855946"/>
    <w:rsid w:val="00855E05"/>
    <w:rsid w:val="008B6B5F"/>
    <w:rsid w:val="008D7C9D"/>
    <w:rsid w:val="008E2C0D"/>
    <w:rsid w:val="008E79FE"/>
    <w:rsid w:val="009303D5"/>
    <w:rsid w:val="00977ED3"/>
    <w:rsid w:val="009A11CB"/>
    <w:rsid w:val="009D7FD8"/>
    <w:rsid w:val="009F6C11"/>
    <w:rsid w:val="00A00F00"/>
    <w:rsid w:val="00A10BC2"/>
    <w:rsid w:val="00A1585D"/>
    <w:rsid w:val="00A245EA"/>
    <w:rsid w:val="00A33F7C"/>
    <w:rsid w:val="00A363F6"/>
    <w:rsid w:val="00A43EE3"/>
    <w:rsid w:val="00A75CC0"/>
    <w:rsid w:val="00A91ABD"/>
    <w:rsid w:val="00AB143C"/>
    <w:rsid w:val="00AB29E6"/>
    <w:rsid w:val="00AB34E4"/>
    <w:rsid w:val="00AB7AF4"/>
    <w:rsid w:val="00AC456A"/>
    <w:rsid w:val="00AC5087"/>
    <w:rsid w:val="00AF55C7"/>
    <w:rsid w:val="00B011D3"/>
    <w:rsid w:val="00B05843"/>
    <w:rsid w:val="00B10311"/>
    <w:rsid w:val="00B1369E"/>
    <w:rsid w:val="00B20ED4"/>
    <w:rsid w:val="00B44857"/>
    <w:rsid w:val="00B80558"/>
    <w:rsid w:val="00B944C0"/>
    <w:rsid w:val="00BA1905"/>
    <w:rsid w:val="00BB602E"/>
    <w:rsid w:val="00BD4B69"/>
    <w:rsid w:val="00BE40E0"/>
    <w:rsid w:val="00BF78A7"/>
    <w:rsid w:val="00C273EE"/>
    <w:rsid w:val="00C531E4"/>
    <w:rsid w:val="00C55852"/>
    <w:rsid w:val="00C65F18"/>
    <w:rsid w:val="00C81ADF"/>
    <w:rsid w:val="00C90F2A"/>
    <w:rsid w:val="00CE5CD2"/>
    <w:rsid w:val="00CE79D9"/>
    <w:rsid w:val="00D54D8F"/>
    <w:rsid w:val="00D70E52"/>
    <w:rsid w:val="00D748B7"/>
    <w:rsid w:val="00DC60D7"/>
    <w:rsid w:val="00DD3357"/>
    <w:rsid w:val="00DE3EFC"/>
    <w:rsid w:val="00E45C10"/>
    <w:rsid w:val="00E728ED"/>
    <w:rsid w:val="00EA4BF7"/>
    <w:rsid w:val="00EA53AA"/>
    <w:rsid w:val="00EE498A"/>
    <w:rsid w:val="00EE70EC"/>
    <w:rsid w:val="00F0152B"/>
    <w:rsid w:val="00F05C05"/>
    <w:rsid w:val="00F13318"/>
    <w:rsid w:val="00F67087"/>
    <w:rsid w:val="00F840AC"/>
    <w:rsid w:val="00FB283E"/>
    <w:rsid w:val="00FB41AE"/>
    <w:rsid w:val="00FC03D4"/>
    <w:rsid w:val="00FC7113"/>
    <w:rsid w:val="00FE51A9"/>
    <w:rsid w:val="00FF2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331AD"/>
  <w15:chartTrackingRefBased/>
  <w15:docId w15:val="{C60A9D20-89C4-4E1C-A6F4-F52A7D818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7D93"/>
    <w:pPr>
      <w:spacing w:after="0" w:line="240" w:lineRule="auto"/>
    </w:pPr>
    <w:rPr>
      <w:rFonts w:ascii="Times New Roman" w:eastAsia="Times New Roman" w:hAnsi="Times New Roman" w:cs="Times New Roman"/>
      <w:kern w:val="0"/>
      <w:lang w:val="fr-FR" w:eastAsia="fr-FR"/>
      <w14:ligatures w14:val="none"/>
    </w:rPr>
  </w:style>
  <w:style w:type="paragraph" w:styleId="Titre1">
    <w:name w:val="heading 1"/>
    <w:basedOn w:val="Normal"/>
    <w:next w:val="Normal"/>
    <w:link w:val="Titre1Car"/>
    <w:uiPriority w:val="9"/>
    <w:qFormat/>
    <w:rsid w:val="00497D9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497D9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497D93"/>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497D93"/>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497D93"/>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497D93"/>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97D93"/>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97D93"/>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97D93"/>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97D93"/>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497D93"/>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497D93"/>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497D93"/>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497D93"/>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497D9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97D9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97D93"/>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97D93"/>
    <w:rPr>
      <w:rFonts w:eastAsiaTheme="majorEastAsia" w:cstheme="majorBidi"/>
      <w:color w:val="272727" w:themeColor="text1" w:themeTint="D8"/>
    </w:rPr>
  </w:style>
  <w:style w:type="paragraph" w:styleId="Titre">
    <w:name w:val="Title"/>
    <w:basedOn w:val="Normal"/>
    <w:next w:val="Normal"/>
    <w:link w:val="TitreCar"/>
    <w:uiPriority w:val="10"/>
    <w:qFormat/>
    <w:rsid w:val="00497D93"/>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97D9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97D93"/>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97D9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97D93"/>
    <w:pPr>
      <w:spacing w:before="160"/>
      <w:jc w:val="center"/>
    </w:pPr>
    <w:rPr>
      <w:i/>
      <w:iCs/>
      <w:color w:val="404040" w:themeColor="text1" w:themeTint="BF"/>
    </w:rPr>
  </w:style>
  <w:style w:type="character" w:customStyle="1" w:styleId="CitationCar">
    <w:name w:val="Citation Car"/>
    <w:basedOn w:val="Policepardfaut"/>
    <w:link w:val="Citation"/>
    <w:uiPriority w:val="29"/>
    <w:rsid w:val="00497D93"/>
    <w:rPr>
      <w:i/>
      <w:iCs/>
      <w:color w:val="404040" w:themeColor="text1" w:themeTint="BF"/>
    </w:rPr>
  </w:style>
  <w:style w:type="paragraph" w:styleId="Paragraphedeliste">
    <w:name w:val="List Paragraph"/>
    <w:aliases w:val="List Paragraph (numbered (a))"/>
    <w:basedOn w:val="Normal"/>
    <w:link w:val="ParagraphedelisteCar"/>
    <w:uiPriority w:val="34"/>
    <w:qFormat/>
    <w:rsid w:val="00497D93"/>
    <w:pPr>
      <w:ind w:left="720"/>
      <w:contextualSpacing/>
    </w:pPr>
  </w:style>
  <w:style w:type="character" w:styleId="Accentuationintense">
    <w:name w:val="Intense Emphasis"/>
    <w:basedOn w:val="Policepardfaut"/>
    <w:uiPriority w:val="21"/>
    <w:qFormat/>
    <w:rsid w:val="00497D93"/>
    <w:rPr>
      <w:i/>
      <w:iCs/>
      <w:color w:val="2F5496" w:themeColor="accent1" w:themeShade="BF"/>
    </w:rPr>
  </w:style>
  <w:style w:type="paragraph" w:styleId="Citationintense">
    <w:name w:val="Intense Quote"/>
    <w:basedOn w:val="Normal"/>
    <w:next w:val="Normal"/>
    <w:link w:val="CitationintenseCar"/>
    <w:uiPriority w:val="30"/>
    <w:qFormat/>
    <w:rsid w:val="00497D9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497D93"/>
    <w:rPr>
      <w:i/>
      <w:iCs/>
      <w:color w:val="2F5496" w:themeColor="accent1" w:themeShade="BF"/>
    </w:rPr>
  </w:style>
  <w:style w:type="character" w:styleId="Rfrenceintense">
    <w:name w:val="Intense Reference"/>
    <w:basedOn w:val="Policepardfaut"/>
    <w:uiPriority w:val="32"/>
    <w:qFormat/>
    <w:rsid w:val="00497D93"/>
    <w:rPr>
      <w:b/>
      <w:bCs/>
      <w:smallCaps/>
      <w:color w:val="2F5496" w:themeColor="accent1" w:themeShade="BF"/>
      <w:spacing w:val="5"/>
    </w:rPr>
  </w:style>
  <w:style w:type="table" w:styleId="Grilledutableau">
    <w:name w:val="Table Grid"/>
    <w:basedOn w:val="TableauNormal"/>
    <w:uiPriority w:val="59"/>
    <w:rsid w:val="00497D93"/>
    <w:pPr>
      <w:spacing w:after="0" w:line="240" w:lineRule="auto"/>
    </w:pPr>
    <w:rPr>
      <w:rFonts w:ascii="Times New Roman" w:eastAsia="Times New Roman" w:hAnsi="Times New Roman" w:cs="Times New Roman"/>
      <w:kern w:val="0"/>
      <w:sz w:val="20"/>
      <w:szCs w:val="20"/>
      <w:lang w:val="fr-FR"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497D93"/>
    <w:pPr>
      <w:tabs>
        <w:tab w:val="center" w:pos="4536"/>
        <w:tab w:val="right" w:pos="9072"/>
      </w:tabs>
    </w:pPr>
  </w:style>
  <w:style w:type="character" w:customStyle="1" w:styleId="En-tteCar">
    <w:name w:val="En-tête Car"/>
    <w:basedOn w:val="Policepardfaut"/>
    <w:link w:val="En-tte"/>
    <w:uiPriority w:val="99"/>
    <w:rsid w:val="00497D93"/>
    <w:rPr>
      <w:rFonts w:ascii="Times New Roman" w:eastAsia="Times New Roman" w:hAnsi="Times New Roman" w:cs="Times New Roman"/>
      <w:kern w:val="0"/>
      <w:lang w:val="fr-FR" w:eastAsia="fr-FR"/>
      <w14:ligatures w14:val="none"/>
    </w:rPr>
  </w:style>
  <w:style w:type="paragraph" w:styleId="Pieddepage">
    <w:name w:val="footer"/>
    <w:basedOn w:val="Normal"/>
    <w:link w:val="PieddepageCar"/>
    <w:uiPriority w:val="99"/>
    <w:rsid w:val="00497D93"/>
    <w:pPr>
      <w:tabs>
        <w:tab w:val="center" w:pos="4536"/>
        <w:tab w:val="right" w:pos="9072"/>
      </w:tabs>
    </w:pPr>
  </w:style>
  <w:style w:type="character" w:customStyle="1" w:styleId="PieddepageCar">
    <w:name w:val="Pied de page Car"/>
    <w:basedOn w:val="Policepardfaut"/>
    <w:link w:val="Pieddepage"/>
    <w:uiPriority w:val="99"/>
    <w:rsid w:val="00497D93"/>
    <w:rPr>
      <w:rFonts w:ascii="Times New Roman" w:eastAsia="Times New Roman" w:hAnsi="Times New Roman" w:cs="Times New Roman"/>
      <w:kern w:val="0"/>
      <w:lang w:val="fr-FR" w:eastAsia="fr-FR"/>
      <w14:ligatures w14:val="none"/>
    </w:rPr>
  </w:style>
  <w:style w:type="character" w:styleId="Numrodepage">
    <w:name w:val="page number"/>
    <w:basedOn w:val="Policepardfaut"/>
    <w:rsid w:val="00497D93"/>
  </w:style>
  <w:style w:type="table" w:customStyle="1" w:styleId="Grilledutableau1">
    <w:name w:val="Grille du tableau1"/>
    <w:basedOn w:val="TableauNormal"/>
    <w:next w:val="Grilledutableau"/>
    <w:uiPriority w:val="39"/>
    <w:rsid w:val="00497D93"/>
    <w:pPr>
      <w:spacing w:after="0" w:line="240" w:lineRule="auto"/>
    </w:pPr>
    <w:rPr>
      <w:kern w:val="0"/>
      <w:sz w:val="22"/>
      <w:szCs w:val="22"/>
      <w:lang w:val="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a"/>
    <w:basedOn w:val="Normal"/>
    <w:rsid w:val="00497D93"/>
    <w:pPr>
      <w:overflowPunct w:val="0"/>
      <w:autoSpaceDE w:val="0"/>
      <w:autoSpaceDN w:val="0"/>
      <w:adjustRightInd w:val="0"/>
      <w:jc w:val="both"/>
      <w:textAlignment w:val="baseline"/>
    </w:pPr>
    <w:rPr>
      <w:rFonts w:ascii="Arial" w:hAnsi="Arial"/>
      <w:sz w:val="22"/>
      <w:szCs w:val="20"/>
    </w:rPr>
  </w:style>
  <w:style w:type="paragraph" w:styleId="Sansinterligne">
    <w:name w:val="No Spacing"/>
    <w:uiPriority w:val="1"/>
    <w:qFormat/>
    <w:rsid w:val="00497D93"/>
    <w:pPr>
      <w:spacing w:after="0" w:line="240" w:lineRule="auto"/>
    </w:pPr>
    <w:rPr>
      <w:rFonts w:ascii="Times New Roman" w:eastAsia="Times New Roman" w:hAnsi="Times New Roman" w:cs="Times New Roman"/>
      <w:kern w:val="0"/>
      <w:lang w:val="fr-FR" w:eastAsia="fr-FR"/>
      <w14:ligatures w14:val="none"/>
    </w:rPr>
  </w:style>
  <w:style w:type="character" w:customStyle="1" w:styleId="ParagraphedelisteCar">
    <w:name w:val="Paragraphe de liste Car"/>
    <w:aliases w:val="List Paragraph (numbered (a)) Car"/>
    <w:basedOn w:val="Policepardfaut"/>
    <w:link w:val="Paragraphedeliste"/>
    <w:uiPriority w:val="99"/>
    <w:locked/>
    <w:rsid w:val="00497D93"/>
  </w:style>
  <w:style w:type="character" w:styleId="Marquedecommentaire">
    <w:name w:val="annotation reference"/>
    <w:basedOn w:val="Policepardfaut"/>
    <w:uiPriority w:val="99"/>
    <w:semiHidden/>
    <w:unhideWhenUsed/>
    <w:rsid w:val="006049ED"/>
    <w:rPr>
      <w:sz w:val="16"/>
      <w:szCs w:val="16"/>
    </w:rPr>
  </w:style>
  <w:style w:type="paragraph" w:styleId="Commentaire">
    <w:name w:val="annotation text"/>
    <w:basedOn w:val="Normal"/>
    <w:link w:val="CommentaireCar"/>
    <w:uiPriority w:val="99"/>
    <w:unhideWhenUsed/>
    <w:rsid w:val="006049ED"/>
    <w:rPr>
      <w:sz w:val="20"/>
      <w:szCs w:val="20"/>
    </w:rPr>
  </w:style>
  <w:style w:type="character" w:customStyle="1" w:styleId="CommentaireCar">
    <w:name w:val="Commentaire Car"/>
    <w:basedOn w:val="Policepardfaut"/>
    <w:link w:val="Commentaire"/>
    <w:uiPriority w:val="99"/>
    <w:rsid w:val="006049ED"/>
    <w:rPr>
      <w:rFonts w:ascii="Times New Roman" w:eastAsia="Times New Roman" w:hAnsi="Times New Roman" w:cs="Times New Roman"/>
      <w:kern w:val="0"/>
      <w:sz w:val="20"/>
      <w:szCs w:val="20"/>
      <w:lang w:val="fr-FR" w:eastAsia="fr-FR"/>
      <w14:ligatures w14:val="none"/>
    </w:rPr>
  </w:style>
  <w:style w:type="paragraph" w:styleId="Objetducommentaire">
    <w:name w:val="annotation subject"/>
    <w:basedOn w:val="Commentaire"/>
    <w:next w:val="Commentaire"/>
    <w:link w:val="ObjetducommentaireCar"/>
    <w:uiPriority w:val="99"/>
    <w:semiHidden/>
    <w:unhideWhenUsed/>
    <w:rsid w:val="006049ED"/>
    <w:rPr>
      <w:b/>
      <w:bCs/>
    </w:rPr>
  </w:style>
  <w:style w:type="character" w:customStyle="1" w:styleId="ObjetducommentaireCar">
    <w:name w:val="Objet du commentaire Car"/>
    <w:basedOn w:val="CommentaireCar"/>
    <w:link w:val="Objetducommentaire"/>
    <w:uiPriority w:val="99"/>
    <w:semiHidden/>
    <w:rsid w:val="006049ED"/>
    <w:rPr>
      <w:rFonts w:ascii="Times New Roman" w:eastAsia="Times New Roman" w:hAnsi="Times New Roman" w:cs="Times New Roman"/>
      <w:b/>
      <w:bCs/>
      <w:kern w:val="0"/>
      <w:sz w:val="20"/>
      <w:szCs w:val="20"/>
      <w:lang w:val="fr-FR" w:eastAsia="fr-FR"/>
      <w14:ligatures w14:val="none"/>
    </w:rPr>
  </w:style>
  <w:style w:type="paragraph" w:styleId="Rvision">
    <w:name w:val="Revision"/>
    <w:hidden/>
    <w:uiPriority w:val="99"/>
    <w:semiHidden/>
    <w:rsid w:val="006049ED"/>
    <w:pPr>
      <w:spacing w:after="0" w:line="240" w:lineRule="auto"/>
    </w:pPr>
    <w:rPr>
      <w:rFonts w:ascii="Times New Roman" w:eastAsia="Times New Roman" w:hAnsi="Times New Roman" w:cs="Times New Roman"/>
      <w:kern w:val="0"/>
      <w:lang w:val="fr-FR" w:eastAsia="fr-FR"/>
      <w14:ligatures w14:val="none"/>
    </w:rPr>
  </w:style>
  <w:style w:type="paragraph" w:customStyle="1" w:styleId="TableParagraph">
    <w:name w:val="Table Paragraph"/>
    <w:basedOn w:val="Normal"/>
    <w:uiPriority w:val="1"/>
    <w:qFormat/>
    <w:rsid w:val="00391FD5"/>
    <w:pPr>
      <w:widowControl w:val="0"/>
      <w:autoSpaceDE w:val="0"/>
      <w:autoSpaceDN w:val="0"/>
    </w:pPr>
    <w:rPr>
      <w:sz w:val="22"/>
      <w:szCs w:val="22"/>
      <w:lang w:eastAsia="en-US"/>
    </w:rPr>
  </w:style>
  <w:style w:type="paragraph" w:styleId="NormalWeb">
    <w:name w:val="Normal (Web)"/>
    <w:basedOn w:val="Normal"/>
    <w:uiPriority w:val="99"/>
    <w:unhideWhenUsed/>
    <w:rsid w:val="00391FD5"/>
    <w:pPr>
      <w:spacing w:before="100" w:beforeAutospacing="1" w:after="100" w:afterAutospacing="1"/>
    </w:pPr>
    <w:rPr>
      <w:lang w:val="en-US" w:eastAsia="en-US"/>
    </w:rPr>
  </w:style>
  <w:style w:type="character" w:styleId="Accentuation">
    <w:name w:val="Emphasis"/>
    <w:basedOn w:val="Policepardfaut"/>
    <w:uiPriority w:val="20"/>
    <w:qFormat/>
    <w:rsid w:val="00391FD5"/>
    <w:rPr>
      <w:i/>
      <w:iCs/>
    </w:rPr>
  </w:style>
  <w:style w:type="paragraph" w:customStyle="1" w:styleId="v">
    <w:name w:val="v"/>
    <w:basedOn w:val="Normal"/>
    <w:rsid w:val="00391FD5"/>
    <w:pPr>
      <w:overflowPunct w:val="0"/>
      <w:autoSpaceDE w:val="0"/>
      <w:autoSpaceDN w:val="0"/>
      <w:adjustRightInd w:val="0"/>
      <w:ind w:left="562" w:hanging="562"/>
      <w:jc w:val="both"/>
      <w:textAlignment w:val="baseline"/>
    </w:pPr>
    <w:rPr>
      <w:rFonts w:ascii="Arial" w:hAnsi="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1942</Words>
  <Characters>10683</Characters>
  <Application>Microsoft Office Word</Application>
  <DocSecurity>0</DocSecurity>
  <Lines>89</Lines>
  <Paragraphs>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Mariam TOMOTA</cp:lastModifiedBy>
  <cp:revision>3</cp:revision>
  <dcterms:created xsi:type="dcterms:W3CDTF">2026-02-06T22:10:00Z</dcterms:created>
  <dcterms:modified xsi:type="dcterms:W3CDTF">2026-02-06T22:11:00Z</dcterms:modified>
</cp:coreProperties>
</file>